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C64" w:rsidRDefault="006E4C64">
      <w:pPr>
        <w:autoSpaceDE w:val="0"/>
        <w:autoSpaceDN w:val="0"/>
        <w:adjustRightInd w:val="0"/>
        <w:spacing w:line="500" w:lineRule="exact"/>
        <w:jc w:val="center"/>
        <w:rPr>
          <w:b/>
          <w:kern w:val="0"/>
          <w:sz w:val="44"/>
          <w:szCs w:val="44"/>
        </w:rPr>
      </w:pPr>
      <w:bookmarkStart w:id="0" w:name="_Hlk17787046"/>
    </w:p>
    <w:p w:rsidR="006E4C64" w:rsidRDefault="006E4C64">
      <w:pPr>
        <w:autoSpaceDE w:val="0"/>
        <w:autoSpaceDN w:val="0"/>
        <w:adjustRightInd w:val="0"/>
        <w:spacing w:line="500" w:lineRule="exact"/>
        <w:jc w:val="center"/>
        <w:rPr>
          <w:b/>
          <w:kern w:val="0"/>
          <w:sz w:val="44"/>
          <w:szCs w:val="44"/>
        </w:rPr>
      </w:pPr>
    </w:p>
    <w:bookmarkEnd w:id="0"/>
    <w:p w:rsidR="006E4C64" w:rsidRDefault="00B45825">
      <w:pPr>
        <w:autoSpaceDE w:val="0"/>
        <w:autoSpaceDN w:val="0"/>
        <w:adjustRightInd w:val="0"/>
        <w:spacing w:line="414" w:lineRule="exact"/>
        <w:jc w:val="left"/>
        <w:rPr>
          <w:b/>
          <w:kern w:val="0"/>
          <w:sz w:val="48"/>
          <w:szCs w:val="48"/>
        </w:rPr>
      </w:pPr>
      <w:r w:rsidRPr="00B45825">
        <w:rPr>
          <w:rFonts w:ascii="仿宋_GB2312" w:eastAsia="仿宋_GB2312" w:hAnsi="宋体" w:cs="宋体" w:hint="eastAsia"/>
          <w:b/>
          <w:kern w:val="0"/>
          <w:sz w:val="44"/>
          <w:szCs w:val="44"/>
        </w:rPr>
        <w:t>滁州市机电工程学校东部校区校园提升改造工程</w:t>
      </w:r>
    </w:p>
    <w:p w:rsidR="00B26F58" w:rsidRDefault="00B26F58">
      <w:pPr>
        <w:autoSpaceDE w:val="0"/>
        <w:autoSpaceDN w:val="0"/>
        <w:adjustRightInd w:val="0"/>
        <w:spacing w:line="414" w:lineRule="exact"/>
        <w:jc w:val="left"/>
        <w:rPr>
          <w:b/>
          <w:kern w:val="0"/>
          <w:sz w:val="48"/>
          <w:szCs w:val="48"/>
        </w:rPr>
      </w:pPr>
    </w:p>
    <w:p w:rsidR="006E4C64" w:rsidRDefault="00BC370F">
      <w:pPr>
        <w:autoSpaceDE w:val="0"/>
        <w:autoSpaceDN w:val="0"/>
        <w:adjustRightInd w:val="0"/>
        <w:spacing w:line="500" w:lineRule="exact"/>
        <w:rPr>
          <w:b/>
          <w:kern w:val="0"/>
          <w:sz w:val="48"/>
          <w:szCs w:val="48"/>
        </w:rPr>
      </w:pPr>
      <w:r>
        <w:rPr>
          <w:rFonts w:hint="eastAsia"/>
          <w:b/>
          <w:kern w:val="0"/>
          <w:sz w:val="48"/>
          <w:szCs w:val="48"/>
        </w:rPr>
        <w:t xml:space="preserve">              </w:t>
      </w:r>
      <w:r>
        <w:rPr>
          <w:rFonts w:hint="eastAsia"/>
          <w:b/>
          <w:kern w:val="0"/>
          <w:sz w:val="48"/>
          <w:szCs w:val="48"/>
        </w:rPr>
        <w:t>招</w:t>
      </w:r>
      <w:r>
        <w:rPr>
          <w:rFonts w:hint="eastAsia"/>
          <w:b/>
          <w:kern w:val="0"/>
          <w:sz w:val="48"/>
          <w:szCs w:val="48"/>
        </w:rPr>
        <w:t xml:space="preserve"> </w:t>
      </w:r>
      <w:r>
        <w:rPr>
          <w:rFonts w:hint="eastAsia"/>
          <w:b/>
          <w:kern w:val="0"/>
          <w:sz w:val="48"/>
          <w:szCs w:val="48"/>
        </w:rPr>
        <w:t>标</w:t>
      </w:r>
      <w:r>
        <w:rPr>
          <w:rFonts w:hint="eastAsia"/>
          <w:b/>
          <w:kern w:val="0"/>
          <w:sz w:val="48"/>
          <w:szCs w:val="48"/>
        </w:rPr>
        <w:t xml:space="preserve"> </w:t>
      </w:r>
      <w:r>
        <w:rPr>
          <w:rFonts w:hint="eastAsia"/>
          <w:b/>
          <w:kern w:val="0"/>
          <w:sz w:val="48"/>
          <w:szCs w:val="48"/>
        </w:rPr>
        <w:t>控</w:t>
      </w:r>
      <w:r>
        <w:rPr>
          <w:rFonts w:hint="eastAsia"/>
          <w:b/>
          <w:kern w:val="0"/>
          <w:sz w:val="48"/>
          <w:szCs w:val="48"/>
        </w:rPr>
        <w:t xml:space="preserve"> </w:t>
      </w:r>
      <w:r>
        <w:rPr>
          <w:rFonts w:hint="eastAsia"/>
          <w:b/>
          <w:kern w:val="0"/>
          <w:sz w:val="48"/>
          <w:szCs w:val="48"/>
        </w:rPr>
        <w:t>制</w:t>
      </w:r>
      <w:r>
        <w:rPr>
          <w:rFonts w:hint="eastAsia"/>
          <w:b/>
          <w:kern w:val="0"/>
          <w:sz w:val="48"/>
          <w:szCs w:val="48"/>
        </w:rPr>
        <w:t xml:space="preserve"> </w:t>
      </w:r>
      <w:r>
        <w:rPr>
          <w:rFonts w:hint="eastAsia"/>
          <w:b/>
          <w:kern w:val="0"/>
          <w:sz w:val="48"/>
          <w:szCs w:val="48"/>
        </w:rPr>
        <w:t>价</w:t>
      </w:r>
    </w:p>
    <w:p w:rsidR="006E4C64" w:rsidRDefault="006E4C64">
      <w:pPr>
        <w:autoSpaceDE w:val="0"/>
        <w:autoSpaceDN w:val="0"/>
        <w:adjustRightInd w:val="0"/>
        <w:spacing w:line="500" w:lineRule="exact"/>
        <w:ind w:firstLineChars="793" w:firstLine="3821"/>
        <w:jc w:val="left"/>
        <w:rPr>
          <w:b/>
          <w:kern w:val="0"/>
          <w:sz w:val="48"/>
          <w:szCs w:val="48"/>
        </w:rPr>
      </w:pPr>
    </w:p>
    <w:p w:rsidR="006E4C64" w:rsidRDefault="00BC370F">
      <w:pPr>
        <w:autoSpaceDE w:val="0"/>
        <w:autoSpaceDN w:val="0"/>
        <w:adjustRightInd w:val="0"/>
        <w:spacing w:line="500" w:lineRule="exact"/>
        <w:rPr>
          <w:b/>
          <w:sz w:val="44"/>
          <w:szCs w:val="44"/>
        </w:rPr>
      </w:pPr>
      <w:r>
        <w:rPr>
          <w:b/>
          <w:sz w:val="44"/>
          <w:szCs w:val="44"/>
        </w:rPr>
        <w:br/>
      </w:r>
    </w:p>
    <w:p w:rsidR="006E4C64" w:rsidRDefault="006E4C64">
      <w:pPr>
        <w:autoSpaceDE w:val="0"/>
        <w:autoSpaceDN w:val="0"/>
        <w:adjustRightInd w:val="0"/>
        <w:spacing w:line="500" w:lineRule="exact"/>
        <w:rPr>
          <w:b/>
          <w:sz w:val="44"/>
          <w:szCs w:val="44"/>
        </w:rPr>
      </w:pPr>
    </w:p>
    <w:p w:rsidR="006E4C64" w:rsidRDefault="00BC370F">
      <w:pPr>
        <w:autoSpaceDE w:val="0"/>
        <w:autoSpaceDN w:val="0"/>
        <w:adjustRightInd w:val="0"/>
        <w:spacing w:line="500" w:lineRule="exact"/>
        <w:rPr>
          <w:b/>
          <w:sz w:val="44"/>
          <w:szCs w:val="44"/>
        </w:rPr>
      </w:pPr>
      <w:r>
        <w:rPr>
          <w:rFonts w:hint="eastAsia"/>
          <w:b/>
          <w:sz w:val="44"/>
          <w:szCs w:val="44"/>
        </w:rPr>
        <w:br/>
      </w:r>
      <w:r>
        <w:rPr>
          <w:b/>
          <w:sz w:val="36"/>
          <w:szCs w:val="36"/>
        </w:rPr>
        <w:br/>
      </w:r>
    </w:p>
    <w:p w:rsidR="006E4C64" w:rsidRDefault="00BC370F">
      <w:pPr>
        <w:autoSpaceDE w:val="0"/>
        <w:autoSpaceDN w:val="0"/>
        <w:adjustRightInd w:val="0"/>
        <w:spacing w:line="500" w:lineRule="exact"/>
        <w:ind w:leftChars="600" w:left="1440" w:hangingChars="50" w:hanging="180"/>
        <w:jc w:val="left"/>
        <w:rPr>
          <w:sz w:val="36"/>
          <w:szCs w:val="36"/>
        </w:rPr>
      </w:pPr>
      <w:r>
        <w:rPr>
          <w:rFonts w:hint="eastAsia"/>
          <w:sz w:val="36"/>
          <w:szCs w:val="36"/>
        </w:rPr>
        <w:t>招</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6"/>
          <w:szCs w:val="36"/>
        </w:rPr>
        <w:t>:</w:t>
      </w:r>
      <w:r w:rsidR="00B26F58" w:rsidRPr="00B26F58">
        <w:rPr>
          <w:rFonts w:ascii="仿宋_GB2312" w:eastAsia="仿宋_GB2312" w:hAnsi="宋体" w:cs="宋体" w:hint="eastAsia"/>
          <w:kern w:val="0"/>
          <w:sz w:val="28"/>
          <w:szCs w:val="28"/>
          <w:u w:val="single"/>
        </w:rPr>
        <w:t xml:space="preserve"> </w:t>
      </w:r>
      <w:r w:rsidR="00B26F58" w:rsidRPr="00B26F58">
        <w:rPr>
          <w:rFonts w:hint="eastAsia"/>
          <w:sz w:val="36"/>
          <w:szCs w:val="36"/>
          <w:u w:val="single"/>
        </w:rPr>
        <w:t>滁州市机电工程学校</w:t>
      </w:r>
    </w:p>
    <w:p w:rsidR="006E4C64" w:rsidRDefault="006E4C64">
      <w:pPr>
        <w:autoSpaceDE w:val="0"/>
        <w:autoSpaceDN w:val="0"/>
        <w:adjustRightInd w:val="0"/>
        <w:spacing w:line="500" w:lineRule="exact"/>
        <w:jc w:val="left"/>
        <w:rPr>
          <w:sz w:val="36"/>
          <w:szCs w:val="36"/>
          <w:u w:val="single"/>
        </w:rPr>
      </w:pPr>
    </w:p>
    <w:p w:rsidR="006E4C64" w:rsidRDefault="006E4C64" w:rsidP="00BC370F">
      <w:pPr>
        <w:autoSpaceDE w:val="0"/>
        <w:autoSpaceDN w:val="0"/>
        <w:adjustRightInd w:val="0"/>
        <w:spacing w:line="500" w:lineRule="exact"/>
        <w:ind w:firstLineChars="548" w:firstLine="1973"/>
        <w:jc w:val="left"/>
        <w:rPr>
          <w:sz w:val="36"/>
          <w:szCs w:val="36"/>
        </w:rPr>
      </w:pPr>
    </w:p>
    <w:p w:rsidR="006E4C64" w:rsidRDefault="00BC370F">
      <w:pPr>
        <w:autoSpaceDE w:val="0"/>
        <w:autoSpaceDN w:val="0"/>
        <w:adjustRightInd w:val="0"/>
        <w:spacing w:line="500" w:lineRule="exact"/>
        <w:ind w:firstLineChars="350" w:firstLine="1260"/>
        <w:jc w:val="left"/>
        <w:rPr>
          <w:sz w:val="24"/>
        </w:rPr>
      </w:pPr>
      <w:r>
        <w:rPr>
          <w:rFonts w:hint="eastAsia"/>
          <w:sz w:val="36"/>
          <w:szCs w:val="36"/>
        </w:rPr>
        <w:t>造价咨询人：</w:t>
      </w:r>
      <w:r w:rsidR="00B26F58" w:rsidRPr="00B26F58">
        <w:rPr>
          <w:rFonts w:hint="eastAsia"/>
          <w:sz w:val="36"/>
          <w:szCs w:val="36"/>
          <w:u w:val="single"/>
        </w:rPr>
        <w:t>安徽正大永道工程咨询有限公司</w:t>
      </w:r>
      <w:r>
        <w:rPr>
          <w:rFonts w:hint="eastAsia"/>
          <w:sz w:val="36"/>
          <w:szCs w:val="36"/>
          <w:u w:val="single"/>
        </w:rPr>
        <w:t xml:space="preserve">      </w:t>
      </w:r>
    </w:p>
    <w:p w:rsidR="006E4C64" w:rsidRDefault="006E4C64">
      <w:pPr>
        <w:autoSpaceDE w:val="0"/>
        <w:autoSpaceDN w:val="0"/>
        <w:adjustRightInd w:val="0"/>
        <w:spacing w:line="274" w:lineRule="exact"/>
        <w:jc w:val="left"/>
        <w:rPr>
          <w:kern w:val="0"/>
          <w:sz w:val="24"/>
        </w:rPr>
      </w:pPr>
    </w:p>
    <w:p w:rsidR="006E4C64" w:rsidRDefault="006E4C64">
      <w:pPr>
        <w:autoSpaceDE w:val="0"/>
        <w:autoSpaceDN w:val="0"/>
        <w:adjustRightInd w:val="0"/>
        <w:spacing w:line="274" w:lineRule="exact"/>
        <w:jc w:val="left"/>
        <w:rPr>
          <w:kern w:val="0"/>
          <w:sz w:val="24"/>
        </w:rPr>
      </w:pPr>
    </w:p>
    <w:p w:rsidR="006E4C64" w:rsidRDefault="00BC370F">
      <w:pPr>
        <w:autoSpaceDE w:val="0"/>
        <w:autoSpaceDN w:val="0"/>
        <w:adjustRightInd w:val="0"/>
        <w:spacing w:line="274" w:lineRule="exact"/>
        <w:jc w:val="left"/>
        <w:rPr>
          <w:kern w:val="0"/>
          <w:sz w:val="24"/>
        </w:rPr>
      </w:pPr>
      <w:r>
        <w:rPr>
          <w:kern w:val="0"/>
          <w:sz w:val="24"/>
        </w:rPr>
        <w:br/>
      </w:r>
      <w:r>
        <w:rPr>
          <w:kern w:val="0"/>
          <w:sz w:val="24"/>
        </w:rPr>
        <w:br/>
      </w:r>
    </w:p>
    <w:p w:rsidR="006E4C64" w:rsidRDefault="006E4C64">
      <w:pPr>
        <w:autoSpaceDE w:val="0"/>
        <w:autoSpaceDN w:val="0"/>
        <w:adjustRightInd w:val="0"/>
        <w:spacing w:line="274" w:lineRule="exact"/>
        <w:jc w:val="left"/>
        <w:rPr>
          <w:kern w:val="0"/>
          <w:sz w:val="24"/>
        </w:rPr>
      </w:pPr>
    </w:p>
    <w:p w:rsidR="006E4C64" w:rsidRDefault="006E4C64">
      <w:pPr>
        <w:autoSpaceDE w:val="0"/>
        <w:autoSpaceDN w:val="0"/>
        <w:adjustRightInd w:val="0"/>
        <w:spacing w:line="274" w:lineRule="exact"/>
        <w:jc w:val="left"/>
        <w:rPr>
          <w:kern w:val="0"/>
          <w:sz w:val="24"/>
        </w:rPr>
      </w:pPr>
    </w:p>
    <w:p w:rsidR="006E4C64" w:rsidRDefault="00BC370F">
      <w:pPr>
        <w:autoSpaceDE w:val="0"/>
        <w:autoSpaceDN w:val="0"/>
        <w:adjustRightInd w:val="0"/>
        <w:spacing w:line="500" w:lineRule="exact"/>
        <w:ind w:firstLineChars="950" w:firstLine="3420"/>
        <w:rPr>
          <w:kern w:val="0"/>
          <w:sz w:val="36"/>
          <w:szCs w:val="36"/>
        </w:rPr>
      </w:pPr>
      <w:r>
        <w:rPr>
          <w:rFonts w:hint="eastAsia"/>
          <w:kern w:val="0"/>
          <w:sz w:val="36"/>
          <w:szCs w:val="36"/>
        </w:rPr>
        <w:t>2020</w:t>
      </w:r>
      <w:r>
        <w:rPr>
          <w:rFonts w:hint="eastAsia"/>
          <w:kern w:val="0"/>
          <w:sz w:val="36"/>
          <w:szCs w:val="36"/>
        </w:rPr>
        <w:t>年</w:t>
      </w:r>
      <w:r w:rsidR="005E40F9">
        <w:rPr>
          <w:rFonts w:hint="eastAsia"/>
          <w:kern w:val="0"/>
          <w:sz w:val="36"/>
          <w:szCs w:val="36"/>
        </w:rPr>
        <w:t>9</w:t>
      </w:r>
      <w:r>
        <w:rPr>
          <w:rFonts w:hint="eastAsia"/>
          <w:kern w:val="0"/>
          <w:sz w:val="36"/>
          <w:szCs w:val="36"/>
        </w:rPr>
        <w:t>月</w:t>
      </w:r>
      <w:r w:rsidR="00B26F58">
        <w:rPr>
          <w:rFonts w:hint="eastAsia"/>
          <w:kern w:val="0"/>
          <w:sz w:val="36"/>
          <w:szCs w:val="36"/>
        </w:rPr>
        <w:t>17</w:t>
      </w:r>
      <w:r>
        <w:rPr>
          <w:rFonts w:hint="eastAsia"/>
          <w:kern w:val="0"/>
          <w:sz w:val="36"/>
          <w:szCs w:val="36"/>
        </w:rPr>
        <w:t>日</w:t>
      </w:r>
    </w:p>
    <w:p w:rsidR="006E4C64" w:rsidRDefault="006E4C64">
      <w:pPr>
        <w:autoSpaceDE w:val="0"/>
        <w:autoSpaceDN w:val="0"/>
        <w:adjustRightInd w:val="0"/>
        <w:spacing w:line="274" w:lineRule="exact"/>
        <w:jc w:val="left"/>
        <w:rPr>
          <w:kern w:val="0"/>
          <w:sz w:val="36"/>
          <w:szCs w:val="36"/>
        </w:rPr>
      </w:pPr>
    </w:p>
    <w:p w:rsidR="006E4C64" w:rsidRDefault="006E4C64">
      <w:pPr>
        <w:autoSpaceDE w:val="0"/>
        <w:autoSpaceDN w:val="0"/>
        <w:adjustRightInd w:val="0"/>
        <w:spacing w:line="320" w:lineRule="exact"/>
        <w:ind w:left="7620"/>
        <w:jc w:val="left"/>
        <w:rPr>
          <w:rFonts w:ascii="MS Gothic" w:cs="MS Gothic"/>
          <w:kern w:val="0"/>
          <w:sz w:val="32"/>
          <w:szCs w:val="32"/>
        </w:rPr>
      </w:pPr>
    </w:p>
    <w:p w:rsidR="006E4C64" w:rsidRDefault="006E4C64">
      <w:pPr>
        <w:autoSpaceDE w:val="0"/>
        <w:autoSpaceDN w:val="0"/>
        <w:adjustRightInd w:val="0"/>
        <w:spacing w:line="320" w:lineRule="exact"/>
        <w:ind w:left="7620"/>
        <w:jc w:val="left"/>
        <w:rPr>
          <w:rFonts w:ascii="MS Gothic" w:cs="MS Gothic"/>
          <w:kern w:val="0"/>
          <w:sz w:val="32"/>
          <w:szCs w:val="32"/>
        </w:rPr>
      </w:pPr>
    </w:p>
    <w:p w:rsidR="006E4C64" w:rsidRDefault="006E4C64">
      <w:pPr>
        <w:autoSpaceDE w:val="0"/>
        <w:autoSpaceDN w:val="0"/>
        <w:adjustRightInd w:val="0"/>
        <w:spacing w:line="320" w:lineRule="exact"/>
        <w:ind w:left="7620"/>
        <w:jc w:val="left"/>
        <w:rPr>
          <w:rFonts w:ascii="MS Gothic" w:cs="MS Gothic"/>
          <w:kern w:val="0"/>
          <w:sz w:val="32"/>
          <w:szCs w:val="32"/>
        </w:rPr>
      </w:pPr>
    </w:p>
    <w:p w:rsidR="006E4C64" w:rsidRDefault="006E4C64">
      <w:pPr>
        <w:autoSpaceDE w:val="0"/>
        <w:autoSpaceDN w:val="0"/>
        <w:adjustRightInd w:val="0"/>
        <w:spacing w:line="320" w:lineRule="exact"/>
        <w:jc w:val="left"/>
        <w:rPr>
          <w:rFonts w:ascii="MS Gothic" w:cs="MS Gothic"/>
          <w:kern w:val="0"/>
          <w:sz w:val="32"/>
          <w:szCs w:val="32"/>
        </w:rPr>
      </w:pPr>
    </w:p>
    <w:p w:rsidR="006E4C64" w:rsidRDefault="006E4C64">
      <w:pPr>
        <w:autoSpaceDE w:val="0"/>
        <w:autoSpaceDN w:val="0"/>
        <w:adjustRightInd w:val="0"/>
        <w:spacing w:line="380" w:lineRule="exact"/>
        <w:rPr>
          <w:kern w:val="0"/>
          <w:sz w:val="36"/>
          <w:szCs w:val="36"/>
        </w:rPr>
      </w:pPr>
    </w:p>
    <w:p w:rsidR="006E4C64" w:rsidRDefault="00BC370F">
      <w:pPr>
        <w:tabs>
          <w:tab w:val="center" w:pos="4650"/>
        </w:tabs>
        <w:autoSpaceDE w:val="0"/>
        <w:autoSpaceDN w:val="0"/>
        <w:adjustRightInd w:val="0"/>
        <w:spacing w:line="380" w:lineRule="exact"/>
        <w:rPr>
          <w:kern w:val="0"/>
          <w:sz w:val="36"/>
          <w:szCs w:val="36"/>
        </w:rPr>
      </w:pPr>
      <w:r>
        <w:rPr>
          <w:rFonts w:hint="eastAsia"/>
          <w:kern w:val="0"/>
          <w:sz w:val="36"/>
          <w:szCs w:val="36"/>
        </w:rPr>
        <w:tab/>
      </w:r>
    </w:p>
    <w:p w:rsidR="006E4C64" w:rsidRDefault="006E4C64">
      <w:pPr>
        <w:tabs>
          <w:tab w:val="center" w:pos="4650"/>
        </w:tabs>
        <w:autoSpaceDE w:val="0"/>
        <w:autoSpaceDN w:val="0"/>
        <w:adjustRightInd w:val="0"/>
        <w:spacing w:line="380" w:lineRule="exact"/>
        <w:rPr>
          <w:kern w:val="0"/>
          <w:sz w:val="36"/>
          <w:szCs w:val="36"/>
        </w:rPr>
      </w:pPr>
    </w:p>
    <w:p w:rsidR="006E4C64" w:rsidRDefault="006E4C64">
      <w:pPr>
        <w:tabs>
          <w:tab w:val="center" w:pos="4450"/>
        </w:tabs>
        <w:autoSpaceDE w:val="0"/>
        <w:autoSpaceDN w:val="0"/>
        <w:adjustRightInd w:val="0"/>
        <w:jc w:val="left"/>
        <w:rPr>
          <w:kern w:val="0"/>
          <w:sz w:val="36"/>
          <w:szCs w:val="36"/>
        </w:rPr>
      </w:pPr>
    </w:p>
    <w:p w:rsidR="006E4C64" w:rsidRDefault="006E4C64">
      <w:pPr>
        <w:autoSpaceDE w:val="0"/>
        <w:autoSpaceDN w:val="0"/>
        <w:adjustRightInd w:val="0"/>
        <w:ind w:firstLineChars="300" w:firstLine="1320"/>
        <w:rPr>
          <w:rFonts w:ascii="宋体" w:cs="宋体"/>
          <w:kern w:val="0"/>
          <w:sz w:val="44"/>
          <w:szCs w:val="44"/>
        </w:rPr>
      </w:pPr>
    </w:p>
    <w:p w:rsidR="00B45825" w:rsidRDefault="00B45825">
      <w:pPr>
        <w:autoSpaceDE w:val="0"/>
        <w:autoSpaceDN w:val="0"/>
        <w:adjustRightInd w:val="0"/>
        <w:spacing w:line="360" w:lineRule="auto"/>
        <w:jc w:val="center"/>
        <w:rPr>
          <w:rFonts w:ascii="仿宋_GB2312" w:eastAsia="仿宋_GB2312" w:hAnsi="宋体" w:cs="宋体" w:hint="eastAsia"/>
          <w:b/>
          <w:kern w:val="0"/>
          <w:sz w:val="44"/>
          <w:szCs w:val="44"/>
        </w:rPr>
      </w:pPr>
    </w:p>
    <w:p w:rsidR="00B93E1A" w:rsidRDefault="00B45825">
      <w:pPr>
        <w:autoSpaceDE w:val="0"/>
        <w:autoSpaceDN w:val="0"/>
        <w:adjustRightInd w:val="0"/>
        <w:spacing w:line="360" w:lineRule="auto"/>
        <w:jc w:val="center"/>
        <w:rPr>
          <w:rFonts w:ascii="仿宋_GB2312" w:eastAsia="仿宋_GB2312" w:hAnsi="宋体" w:cs="宋体" w:hint="eastAsia"/>
          <w:b/>
          <w:kern w:val="0"/>
          <w:sz w:val="44"/>
          <w:szCs w:val="44"/>
        </w:rPr>
      </w:pPr>
      <w:r w:rsidRPr="00B45825">
        <w:rPr>
          <w:rFonts w:ascii="仿宋_GB2312" w:eastAsia="仿宋_GB2312" w:hAnsi="宋体" w:cs="宋体" w:hint="eastAsia"/>
          <w:b/>
          <w:kern w:val="0"/>
          <w:sz w:val="44"/>
          <w:szCs w:val="44"/>
        </w:rPr>
        <w:t>滁州市机电工程学校东部校区校园提升改造工程</w:t>
      </w:r>
    </w:p>
    <w:p w:rsidR="00B45825" w:rsidRPr="00B93E1A" w:rsidRDefault="00B45825">
      <w:pPr>
        <w:autoSpaceDE w:val="0"/>
        <w:autoSpaceDN w:val="0"/>
        <w:adjustRightInd w:val="0"/>
        <w:spacing w:line="360" w:lineRule="auto"/>
        <w:jc w:val="center"/>
        <w:rPr>
          <w:rFonts w:ascii="宋体" w:cs="宋体"/>
          <w:kern w:val="0"/>
          <w:sz w:val="44"/>
          <w:szCs w:val="44"/>
        </w:rPr>
      </w:pPr>
    </w:p>
    <w:p w:rsidR="006E4C64" w:rsidRDefault="00BC370F">
      <w:pPr>
        <w:autoSpaceDE w:val="0"/>
        <w:autoSpaceDN w:val="0"/>
        <w:adjustRightInd w:val="0"/>
        <w:ind w:left="3120"/>
        <w:jc w:val="left"/>
        <w:rPr>
          <w:kern w:val="0"/>
          <w:sz w:val="44"/>
          <w:szCs w:val="44"/>
        </w:rPr>
      </w:pPr>
      <w:r>
        <w:rPr>
          <w:rFonts w:ascii="宋体" w:cs="宋体" w:hint="eastAsia"/>
          <w:kern w:val="0"/>
          <w:sz w:val="44"/>
          <w:szCs w:val="44"/>
        </w:rPr>
        <w:t>招标控制价</w:t>
      </w:r>
    </w:p>
    <w:p w:rsidR="006E4C64" w:rsidRDefault="006E4C64">
      <w:pPr>
        <w:autoSpaceDE w:val="0"/>
        <w:autoSpaceDN w:val="0"/>
        <w:adjustRightInd w:val="0"/>
        <w:spacing w:line="200" w:lineRule="exact"/>
        <w:jc w:val="left"/>
        <w:rPr>
          <w:kern w:val="0"/>
          <w:sz w:val="24"/>
        </w:rPr>
      </w:pPr>
    </w:p>
    <w:p w:rsidR="006E4C64" w:rsidRDefault="006E4C64">
      <w:pPr>
        <w:autoSpaceDE w:val="0"/>
        <w:autoSpaceDN w:val="0"/>
        <w:adjustRightInd w:val="0"/>
        <w:spacing w:line="200" w:lineRule="exact"/>
        <w:jc w:val="left"/>
        <w:rPr>
          <w:kern w:val="0"/>
          <w:sz w:val="24"/>
        </w:rPr>
      </w:pPr>
    </w:p>
    <w:p w:rsidR="006E4C64" w:rsidRDefault="006E4C64">
      <w:pPr>
        <w:autoSpaceDE w:val="0"/>
        <w:autoSpaceDN w:val="0"/>
        <w:adjustRightInd w:val="0"/>
        <w:spacing w:line="200" w:lineRule="exact"/>
        <w:jc w:val="left"/>
        <w:rPr>
          <w:kern w:val="0"/>
          <w:sz w:val="24"/>
        </w:rPr>
      </w:pPr>
    </w:p>
    <w:p w:rsidR="006E4C64" w:rsidRDefault="006E4C64">
      <w:pPr>
        <w:autoSpaceDE w:val="0"/>
        <w:autoSpaceDN w:val="0"/>
        <w:adjustRightInd w:val="0"/>
        <w:spacing w:line="313" w:lineRule="exact"/>
        <w:jc w:val="left"/>
        <w:rPr>
          <w:kern w:val="0"/>
          <w:sz w:val="24"/>
        </w:rPr>
      </w:pPr>
    </w:p>
    <w:p w:rsidR="006E4C64" w:rsidRPr="00503696" w:rsidRDefault="00BC370F">
      <w:pPr>
        <w:tabs>
          <w:tab w:val="left" w:pos="4410"/>
        </w:tabs>
        <w:autoSpaceDE w:val="0"/>
        <w:autoSpaceDN w:val="0"/>
        <w:adjustRightInd w:val="0"/>
        <w:spacing w:line="274" w:lineRule="exact"/>
        <w:ind w:left="80"/>
        <w:jc w:val="left"/>
        <w:rPr>
          <w:rFonts w:ascii="仿宋_GB2312" w:eastAsia="仿宋_GB2312" w:cs="宋体"/>
          <w:kern w:val="0"/>
          <w:sz w:val="24"/>
        </w:rPr>
      </w:pPr>
      <w:r>
        <w:rPr>
          <w:rFonts w:ascii="仿宋_GB2312" w:eastAsia="仿宋_GB2312" w:cs="宋体" w:hint="eastAsia"/>
          <w:kern w:val="0"/>
          <w:sz w:val="24"/>
        </w:rPr>
        <w:t>招标控制价</w:t>
      </w:r>
      <w:r>
        <w:rPr>
          <w:rFonts w:ascii="仿宋_GB2312" w:eastAsia="仿宋_GB2312" w:cs="MS Gothic" w:hint="eastAsia"/>
          <w:kern w:val="0"/>
          <w:sz w:val="24"/>
        </w:rPr>
        <w:t>（</w:t>
      </w:r>
      <w:r>
        <w:rPr>
          <w:rFonts w:ascii="仿宋_GB2312" w:eastAsia="仿宋_GB2312" w:cs="宋体" w:hint="eastAsia"/>
          <w:kern w:val="0"/>
          <w:sz w:val="24"/>
        </w:rPr>
        <w:t>小写</w:t>
      </w:r>
      <w:r>
        <w:rPr>
          <w:rFonts w:ascii="仿宋_GB2312" w:eastAsia="仿宋_GB2312" w:cs="MS Gothic" w:hint="eastAsia"/>
          <w:kern w:val="0"/>
          <w:sz w:val="24"/>
        </w:rPr>
        <w:t xml:space="preserve">）：          </w:t>
      </w:r>
      <w:bookmarkStart w:id="1" w:name="_Hlk20126809"/>
      <w:r w:rsidR="00503696">
        <w:rPr>
          <w:rFonts w:ascii="仿宋_GB2312" w:eastAsia="仿宋_GB2312" w:cs="MS Gothic" w:hint="eastAsia"/>
          <w:kern w:val="0"/>
          <w:sz w:val="24"/>
        </w:rPr>
        <w:t xml:space="preserve"> </w:t>
      </w:r>
      <w:r w:rsidR="00B93E1A" w:rsidRPr="00B93E1A">
        <w:rPr>
          <w:rFonts w:ascii="仿宋_GB2312" w:eastAsia="仿宋_GB2312" w:cs="宋体"/>
          <w:kern w:val="0"/>
          <w:sz w:val="24"/>
        </w:rPr>
        <w:t>241514.14</w:t>
      </w:r>
      <w:r>
        <w:rPr>
          <w:rFonts w:ascii="仿宋_GB2312" w:eastAsia="仿宋_GB2312" w:cs="宋体" w:hint="eastAsia"/>
          <w:kern w:val="0"/>
          <w:sz w:val="24"/>
        </w:rPr>
        <w:t>元</w:t>
      </w:r>
      <w:bookmarkEnd w:id="1"/>
    </w:p>
    <w:p w:rsidR="006E4C64" w:rsidRPr="00503696" w:rsidRDefault="003A5BFC">
      <w:pPr>
        <w:autoSpaceDE w:val="0"/>
        <w:autoSpaceDN w:val="0"/>
        <w:adjustRightInd w:val="0"/>
        <w:spacing w:line="200" w:lineRule="exact"/>
        <w:jc w:val="left"/>
        <w:rPr>
          <w:rFonts w:ascii="仿宋_GB2312" w:eastAsia="仿宋_GB2312" w:cs="宋体"/>
          <w:kern w:val="0"/>
          <w:sz w:val="24"/>
        </w:rPr>
      </w:pPr>
      <w:r>
        <w:rPr>
          <w:rFonts w:ascii="仿宋_GB2312" w:eastAsia="仿宋_GB2312" w:cs="宋体"/>
          <w:kern w:val="0"/>
          <w:sz w:val="24"/>
        </w:rPr>
        <w:pict>
          <v:line id="_x0000_s1026" style="position:absolute;z-index:-251653120" from="118.8pt,.45pt" to="364.7pt,.45pt" o:gfxdata="UEsDBAoAAAAAAIdO4kAAAAAAAAAAAAAAAAAEAAAAZHJzL1BLAwQUAAAACACHTuJArct/ktMAAAAF&#10;AQAADwAAAGRycy9kb3ducmV2LnhtbE2OwU7DMBBE70j8g7VI3KjTgJI2zaYSFI5Q0aKe3XiJI+J1&#10;FLtJ4etxT3AczejNK9dn24mRBt86RpjPEhDEtdMtNwgf+5e7BQgfFGvVOSaEb/Kwrq6vSlVoN/E7&#10;jbvQiAhhXygEE0JfSOlrQ1b5meuJY/fpBqtCjEMj9aCmCLedTJMkk1a1HB+M6unJUP21O1mEn2wy&#10;G/n8lm/NQT4utq/7MaUN4u3NPFmBCHQOf2O46Ed1qKLT0Z1Ye9EhpPd5FqcISxCxztPlA4jjJcqq&#10;lP/tq19QSwMEFAAAAAgAh07iQI/gGPDXAQAAlgMAAA4AAABkcnMvZTJvRG9jLnhtbK1TS44TMRDd&#10;I3EHy3vSSY80QCudWRCGDYKRBg5Q8afbkn9yedLJJbgAEjtYsWTPbRiOQdnJZPhsECKLStlVflXv&#10;VfXyYucs26qEJvieL2ZzzpQXQRo/9Pztm8tHTzjDDF6CDV71fK+QX6wePlhOsVNtGIOVKjEC8dhN&#10;sedjzrFrGhSjcoCzEJWnoA7JQaZjGhqZYCJ0Z5t2Pj9vppBkTEEoRLpdH4J8VfG1ViK/1hpVZrbn&#10;1FuuNlW7KbZZLaEbEsTRiGMb8A9dODCeip6g1pCB3STzB5QzIgUMOs9EcE3Q2ghVORCbxfw3Ntcj&#10;RFW5kDgYTzLh/4MVr7ZXiRlJs+PMg6MR3b7/8u3dx+9fP5C9/fyJLYpIU8SOcq/jVTqekNzCeKeT&#10;K//Ehe2qsPuTsGqXmaDLs0XbPj0j/cVdrLl/GBPmFyo4VpyeW+MLZ+hg+xIzFaPUu5RybT2bev74&#10;vC1wQCujLWRyXSQS6If6FoM18tJYW15gGjbPbGJbKEtQf4US4f6SVoqsAcdDXg0d1mNUIJ97yfI+&#10;kjye9piXFpySnFlFa188AoQug7F/k0mlracOiqoHHYu3CXJPw7iJyQwjKVGFrzk0/NrvcVHLdv18&#10;rkj3n9Pq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3Lf5LTAAAABQEAAA8AAAAAAAAAAQAgAAAA&#10;IgAAAGRycy9kb3ducmV2LnhtbFBLAQIUABQAAAAIAIdO4kCP4Bjw1wEAAJYDAAAOAAAAAAAAAAEA&#10;IAAAACIBAABkcnMvZTJvRG9jLnhtbFBLBQYAAAAABgAGAFkBAABrBQAAAAA=&#10;" o:allowincell="f" strokeweight=".6pt"/>
        </w:pict>
      </w:r>
    </w:p>
    <w:p w:rsidR="006E4C64" w:rsidRDefault="006E4C64">
      <w:pPr>
        <w:autoSpaceDE w:val="0"/>
        <w:autoSpaceDN w:val="0"/>
        <w:adjustRightInd w:val="0"/>
        <w:spacing w:line="328" w:lineRule="exact"/>
        <w:jc w:val="left"/>
        <w:rPr>
          <w:rFonts w:ascii="仿宋_GB2312" w:eastAsia="仿宋_GB2312"/>
          <w:kern w:val="0"/>
          <w:sz w:val="24"/>
          <w:highlight w:val="yellow"/>
        </w:rPr>
      </w:pPr>
    </w:p>
    <w:p w:rsidR="006E4C64" w:rsidRDefault="00BC370F">
      <w:pPr>
        <w:tabs>
          <w:tab w:val="left" w:pos="4468"/>
        </w:tabs>
        <w:autoSpaceDE w:val="0"/>
        <w:autoSpaceDN w:val="0"/>
        <w:adjustRightInd w:val="0"/>
        <w:spacing w:line="274" w:lineRule="exact"/>
        <w:ind w:left="1300"/>
        <w:jc w:val="left"/>
        <w:rPr>
          <w:rFonts w:ascii="仿宋_GB2312" w:eastAsia="楷体_GB2312" w:cs="MS Gothic"/>
          <w:kern w:val="0"/>
          <w:sz w:val="24"/>
          <w:szCs w:val="28"/>
        </w:rPr>
      </w:pPr>
      <w:r>
        <w:rPr>
          <w:rFonts w:ascii="仿宋_GB2312" w:eastAsia="仿宋_GB2312" w:cs="MS Gothic" w:hint="eastAsia"/>
          <w:kern w:val="0"/>
          <w:sz w:val="24"/>
        </w:rPr>
        <w:t>（</w:t>
      </w:r>
      <w:r>
        <w:rPr>
          <w:rFonts w:ascii="仿宋_GB2312" w:eastAsia="仿宋_GB2312" w:cs="宋体" w:hint="eastAsia"/>
          <w:kern w:val="0"/>
          <w:sz w:val="24"/>
        </w:rPr>
        <w:t>大写</w:t>
      </w:r>
      <w:r>
        <w:rPr>
          <w:rFonts w:ascii="仿宋_GB2312" w:eastAsia="仿宋_GB2312" w:cs="MS Gothic" w:hint="eastAsia"/>
          <w:kern w:val="0"/>
          <w:sz w:val="24"/>
        </w:rPr>
        <w:t xml:space="preserve">）： </w:t>
      </w:r>
      <w:r w:rsidR="00503696">
        <w:rPr>
          <w:rFonts w:ascii="仿宋_GB2312" w:eastAsia="仿宋_GB2312" w:cs="MS Gothic" w:hint="eastAsia"/>
          <w:kern w:val="0"/>
          <w:sz w:val="24"/>
        </w:rPr>
        <w:t xml:space="preserve">  </w:t>
      </w:r>
      <w:r w:rsidR="00C755C4">
        <w:rPr>
          <w:rFonts w:ascii="仿宋_GB2312" w:eastAsia="仿宋_GB2312" w:cs="MS Gothic" w:hint="eastAsia"/>
          <w:kern w:val="0"/>
          <w:sz w:val="24"/>
        </w:rPr>
        <w:t xml:space="preserve"> </w:t>
      </w:r>
      <w:r w:rsidR="00B93E1A">
        <w:rPr>
          <w:rFonts w:ascii="仿宋_GB2312" w:eastAsia="仿宋_GB2312" w:cs="宋体" w:hint="eastAsia"/>
          <w:kern w:val="0"/>
          <w:sz w:val="24"/>
        </w:rPr>
        <w:t>贰拾肆万壹仟伍佰壹拾肆元壹角肆分</w:t>
      </w:r>
    </w:p>
    <w:p w:rsidR="006E4C64" w:rsidRDefault="003A5BFC">
      <w:pPr>
        <w:autoSpaceDE w:val="0"/>
        <w:autoSpaceDN w:val="0"/>
        <w:adjustRightInd w:val="0"/>
        <w:spacing w:line="200" w:lineRule="exact"/>
        <w:jc w:val="left"/>
        <w:rPr>
          <w:rFonts w:ascii="仿宋_GB2312" w:eastAsia="仿宋_GB2312"/>
          <w:kern w:val="0"/>
          <w:sz w:val="24"/>
        </w:rPr>
      </w:pPr>
      <w:r w:rsidRPr="003A5BFC">
        <w:rPr>
          <w:rFonts w:ascii="仿宋_GB2312" w:eastAsia="仿宋_GB2312"/>
        </w:rPr>
        <w:pict>
          <v:line id="_x0000_s1028" style="position:absolute;z-index:-251655168" from="118.8pt,.35pt" to="364.7pt,.35pt" o:gfxdata="UEsDBAoAAAAAAIdO4kAAAAAAAAAAAAAAAAAEAAAAZHJzL1BLAwQUAAAACACHTuJAfrRsItMAAAAF&#10;AQAADwAAAGRycy9kb3ducmV2LnhtbE2OwU7DMBBE70j8g7VI3OimASVtGqcSFI5Q0SLObrzEEfE6&#10;it2k8PW4p3IczejNK9cn24mRBt86ljCfJSCIa6dbbiR87F/uFiB8UKxV55gk/JCHdXV9VapCu4nf&#10;adyFRkQI+0JJMCH0BaKvDVnlZ64njt2XG6wKMQ4N6kFNEW47TJMkQ6tajg9G9fRkqP7eHa2E32wy&#10;G3x+y7fmEx8X29f9mNJGytubebICEegULmM460d1qKLTwR1Ze9FJSO/zLE4l5CBinafLBxCHc8Sq&#10;xP/21R9QSwMEFAAAAAgAh07iQK020CrYAQAAlgMAAA4AAABkcnMvZTJvRG9jLnhtbK1TS44TMRDd&#10;I3EHy3vS+UgDtNKZBWHYIBhp4AAVf7ot+SeXJ51cggsgsYMVS/bchuEYlJ1Mhhk2CNGL6rKr/Kre&#10;c3l5vnOWbVVCE3zHZ5MpZ8qLII3vO/7+3cWTZ5xhBi/BBq86vlfIz1ePHy3H2Kp5GIKVKjEC8diO&#10;seNDzrFtGhSDcoCTEJWnoA7JQaZl6huZYCR0Z5v5dHrWjCHJmIJQiLS7PgT5quJrrUR+qzWqzGzH&#10;qbdcbap2U2yzWkLbJ4iDEcc24B+6cGA8FT1BrSEDu07mDyhnRAoYdJ6I4JqgtRGqciA2s+kDNlcD&#10;RFW5kDgYTzLh/4MVb7aXiRnZ8QVnHhxd0c3Hbz8+fP75/RPZm69f2KKINEZsKfcqXqbjCsktjHc6&#10;ufInLmxXhd2fhFW7zARtLmbz+fMF6S9uY83dwZgwv1LBseJ03BpfOEML29eYqRil3qaUbevZ2PGn&#10;Z/MCBzQy2kIm10Uigb6vZzFYIy+MteUEpn7zwia2hTIE9SuUCPdeWimyBhwOeTV0GI9BgXzpJcv7&#10;SPJ4mmNeWnBKcmYVjX3xCBDaDMb+TSaVtp46KKoedCzeJsg9XcZ1TKYfSIlZ7bJE6PJrv8dBLdP1&#10;+7oi3T2n1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tGwi0wAAAAUBAAAPAAAAAAAAAAEAIAAA&#10;ACIAAABkcnMvZG93bnJldi54bWxQSwECFAAUAAAACACHTuJArTbQKtgBAACWAwAADgAAAAAAAAAB&#10;ACAAAAAiAQAAZHJzL2Uyb0RvYy54bWxQSwUGAAAAAAYABgBZAQAAbAUAAAAA&#10;" o:allowincell="f" strokeweight=".6pt"/>
        </w:pict>
      </w: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327" w:lineRule="exact"/>
        <w:jc w:val="left"/>
        <w:rPr>
          <w:rFonts w:ascii="仿宋_GB2312" w:eastAsia="仿宋_GB2312"/>
          <w:kern w:val="0"/>
          <w:sz w:val="24"/>
        </w:rPr>
      </w:pPr>
    </w:p>
    <w:tbl>
      <w:tblPr>
        <w:tblW w:w="0" w:type="auto"/>
        <w:tblInd w:w="80" w:type="dxa"/>
        <w:tblLayout w:type="fixed"/>
        <w:tblCellMar>
          <w:left w:w="0" w:type="dxa"/>
          <w:right w:w="0" w:type="dxa"/>
        </w:tblCellMar>
        <w:tblLook w:val="04A0"/>
      </w:tblPr>
      <w:tblGrid>
        <w:gridCol w:w="1420"/>
        <w:gridCol w:w="2380"/>
        <w:gridCol w:w="1740"/>
        <w:gridCol w:w="2400"/>
      </w:tblGrid>
      <w:tr w:rsidR="006E4C64">
        <w:trPr>
          <w:trHeight w:val="274"/>
        </w:trPr>
        <w:tc>
          <w:tcPr>
            <w:tcW w:w="142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3"/>
                <w:szCs w:val="23"/>
              </w:rPr>
            </w:pPr>
          </w:p>
        </w:tc>
        <w:tc>
          <w:tcPr>
            <w:tcW w:w="238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3"/>
                <w:szCs w:val="23"/>
              </w:rPr>
            </w:pPr>
          </w:p>
        </w:tc>
        <w:tc>
          <w:tcPr>
            <w:tcW w:w="4140" w:type="dxa"/>
            <w:gridSpan w:val="2"/>
            <w:tcBorders>
              <w:top w:val="nil"/>
              <w:left w:val="nil"/>
              <w:bottom w:val="nil"/>
              <w:right w:val="nil"/>
            </w:tcBorders>
            <w:vAlign w:val="bottom"/>
          </w:tcPr>
          <w:p w:rsidR="006E4C64" w:rsidRDefault="00BC370F">
            <w:pPr>
              <w:autoSpaceDE w:val="0"/>
              <w:autoSpaceDN w:val="0"/>
              <w:adjustRightInd w:val="0"/>
              <w:ind w:left="560"/>
              <w:jc w:val="left"/>
              <w:rPr>
                <w:rFonts w:ascii="仿宋_GB2312" w:eastAsia="仿宋_GB2312"/>
                <w:kern w:val="0"/>
                <w:sz w:val="24"/>
              </w:rPr>
            </w:pPr>
            <w:r>
              <w:rPr>
                <w:rFonts w:ascii="仿宋_GB2312" w:eastAsia="仿宋_GB2312" w:cs="宋体" w:hint="eastAsia"/>
                <w:kern w:val="0"/>
                <w:sz w:val="24"/>
              </w:rPr>
              <w:t>工程造价</w:t>
            </w:r>
          </w:p>
        </w:tc>
      </w:tr>
      <w:tr w:rsidR="006E4C64">
        <w:trPr>
          <w:trHeight w:val="399"/>
        </w:trPr>
        <w:tc>
          <w:tcPr>
            <w:tcW w:w="3800" w:type="dxa"/>
            <w:gridSpan w:val="2"/>
            <w:tcBorders>
              <w:top w:val="nil"/>
              <w:left w:val="nil"/>
              <w:bottom w:val="nil"/>
              <w:right w:val="nil"/>
            </w:tcBorders>
            <w:vAlign w:val="bottom"/>
          </w:tcPr>
          <w:p w:rsidR="006E4C64" w:rsidRDefault="00BC370F">
            <w:pPr>
              <w:autoSpaceDE w:val="0"/>
              <w:autoSpaceDN w:val="0"/>
              <w:adjustRightInd w:val="0"/>
              <w:spacing w:line="274" w:lineRule="exact"/>
              <w:jc w:val="left"/>
              <w:rPr>
                <w:rFonts w:ascii="仿宋_GB2312" w:eastAsia="仿宋_GB2312"/>
                <w:kern w:val="0"/>
                <w:sz w:val="24"/>
              </w:rPr>
            </w:pPr>
            <w:r>
              <w:rPr>
                <w:rFonts w:ascii="仿宋_GB2312" w:eastAsia="仿宋_GB2312" w:cs="宋体" w:hint="eastAsia"/>
                <w:kern w:val="0"/>
                <w:sz w:val="24"/>
              </w:rPr>
              <w:t>招  标  人</w:t>
            </w:r>
            <w:r>
              <w:rPr>
                <w:rFonts w:ascii="仿宋_GB2312" w:eastAsia="仿宋_GB2312" w:cs="MS Gothic" w:hint="eastAsia"/>
                <w:kern w:val="0"/>
                <w:sz w:val="24"/>
              </w:rPr>
              <w:t>：</w:t>
            </w:r>
          </w:p>
        </w:tc>
        <w:tc>
          <w:tcPr>
            <w:tcW w:w="4140" w:type="dxa"/>
            <w:gridSpan w:val="2"/>
            <w:tcBorders>
              <w:top w:val="nil"/>
              <w:left w:val="nil"/>
              <w:bottom w:val="nil"/>
              <w:right w:val="nil"/>
            </w:tcBorders>
            <w:vAlign w:val="bottom"/>
          </w:tcPr>
          <w:p w:rsidR="006E4C64" w:rsidRDefault="00BC370F">
            <w:pPr>
              <w:autoSpaceDE w:val="0"/>
              <w:autoSpaceDN w:val="0"/>
              <w:adjustRightInd w:val="0"/>
              <w:spacing w:line="274" w:lineRule="exact"/>
              <w:ind w:left="600"/>
              <w:jc w:val="left"/>
              <w:rPr>
                <w:rFonts w:ascii="仿宋_GB2312" w:eastAsia="仿宋_GB2312"/>
                <w:kern w:val="0"/>
                <w:sz w:val="24"/>
              </w:rPr>
            </w:pPr>
            <w:r>
              <w:rPr>
                <w:rFonts w:ascii="仿宋_GB2312" w:eastAsia="仿宋_GB2312" w:cs="宋体" w:hint="eastAsia"/>
                <w:kern w:val="0"/>
                <w:sz w:val="24"/>
              </w:rPr>
              <w:t>咨 询 人</w:t>
            </w:r>
            <w:r>
              <w:rPr>
                <w:rFonts w:ascii="仿宋_GB2312" w:eastAsia="仿宋_GB2312" w:cs="MS Gothic" w:hint="eastAsia"/>
                <w:kern w:val="0"/>
                <w:sz w:val="24"/>
              </w:rPr>
              <w:t>：</w:t>
            </w:r>
          </w:p>
        </w:tc>
      </w:tr>
      <w:tr w:rsidR="006E4C64">
        <w:trPr>
          <w:trHeight w:val="533"/>
        </w:trPr>
        <w:tc>
          <w:tcPr>
            <w:tcW w:w="142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380" w:type="dxa"/>
            <w:tcBorders>
              <w:top w:val="single" w:sz="8" w:space="0" w:color="auto"/>
              <w:left w:val="nil"/>
              <w:bottom w:val="nil"/>
              <w:right w:val="nil"/>
            </w:tcBorders>
            <w:vAlign w:val="bottom"/>
          </w:tcPr>
          <w:p w:rsidR="006E4C64" w:rsidRDefault="00BC370F">
            <w:pPr>
              <w:autoSpaceDE w:val="0"/>
              <w:autoSpaceDN w:val="0"/>
              <w:adjustRightInd w:val="0"/>
              <w:spacing w:line="204" w:lineRule="exact"/>
              <w:ind w:left="720"/>
              <w:jc w:val="left"/>
              <w:rPr>
                <w:rFonts w:ascii="仿宋_GB2312" w:eastAsia="仿宋_GB2312"/>
                <w:kern w:val="0"/>
                <w:sz w:val="24"/>
              </w:rPr>
            </w:pPr>
            <w:r>
              <w:rPr>
                <w:rFonts w:ascii="仿宋_GB2312" w:eastAsia="仿宋_GB2312" w:cs="MS Gothic" w:hint="eastAsia"/>
                <w:kern w:val="0"/>
                <w:sz w:val="18"/>
                <w:szCs w:val="18"/>
              </w:rPr>
              <w:t>（</w:t>
            </w:r>
            <w:r>
              <w:rPr>
                <w:rFonts w:ascii="仿宋_GB2312" w:eastAsia="仿宋_GB2312" w:cs="宋体" w:hint="eastAsia"/>
                <w:kern w:val="0"/>
                <w:sz w:val="18"/>
                <w:szCs w:val="18"/>
              </w:rPr>
              <w:t>单位盖章</w:t>
            </w:r>
            <w:r>
              <w:rPr>
                <w:rFonts w:ascii="仿宋_GB2312" w:eastAsia="仿宋_GB2312" w:cs="MS Gothic" w:hint="eastAsia"/>
                <w:kern w:val="0"/>
                <w:sz w:val="18"/>
                <w:szCs w:val="18"/>
              </w:rPr>
              <w:t>）</w:t>
            </w:r>
          </w:p>
        </w:tc>
        <w:tc>
          <w:tcPr>
            <w:tcW w:w="174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400" w:type="dxa"/>
            <w:tcBorders>
              <w:top w:val="single" w:sz="8" w:space="0" w:color="auto"/>
              <w:left w:val="nil"/>
              <w:bottom w:val="nil"/>
              <w:right w:val="nil"/>
            </w:tcBorders>
            <w:vAlign w:val="bottom"/>
          </w:tcPr>
          <w:p w:rsidR="006E4C64" w:rsidRDefault="00BC370F">
            <w:pPr>
              <w:autoSpaceDE w:val="0"/>
              <w:autoSpaceDN w:val="0"/>
              <w:adjustRightInd w:val="0"/>
              <w:spacing w:line="204" w:lineRule="exact"/>
              <w:ind w:left="560"/>
              <w:jc w:val="left"/>
              <w:rPr>
                <w:rFonts w:ascii="仿宋_GB2312" w:eastAsia="仿宋_GB2312"/>
                <w:kern w:val="0"/>
                <w:sz w:val="24"/>
              </w:rPr>
            </w:pPr>
            <w:r>
              <w:rPr>
                <w:rFonts w:ascii="仿宋_GB2312" w:eastAsia="仿宋_GB2312" w:cs="MS Gothic" w:hint="eastAsia"/>
                <w:kern w:val="0"/>
                <w:sz w:val="18"/>
                <w:szCs w:val="18"/>
              </w:rPr>
              <w:t>（</w:t>
            </w:r>
            <w:r>
              <w:rPr>
                <w:rFonts w:ascii="仿宋_GB2312" w:eastAsia="仿宋_GB2312" w:cs="宋体" w:hint="eastAsia"/>
                <w:kern w:val="0"/>
                <w:sz w:val="18"/>
                <w:szCs w:val="18"/>
              </w:rPr>
              <w:t>单位资质专用章</w:t>
            </w:r>
            <w:r>
              <w:rPr>
                <w:rFonts w:ascii="仿宋_GB2312" w:eastAsia="仿宋_GB2312" w:cs="MS Gothic" w:hint="eastAsia"/>
                <w:kern w:val="0"/>
                <w:sz w:val="18"/>
                <w:szCs w:val="18"/>
              </w:rPr>
              <w:t>）</w:t>
            </w:r>
          </w:p>
        </w:tc>
      </w:tr>
    </w:tbl>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333" w:lineRule="exact"/>
        <w:jc w:val="left"/>
        <w:rPr>
          <w:rFonts w:ascii="仿宋_GB2312" w:eastAsia="仿宋_GB2312"/>
          <w:kern w:val="0"/>
          <w:sz w:val="24"/>
        </w:rPr>
      </w:pPr>
    </w:p>
    <w:tbl>
      <w:tblPr>
        <w:tblW w:w="0" w:type="auto"/>
        <w:tblInd w:w="80" w:type="dxa"/>
        <w:tblLayout w:type="fixed"/>
        <w:tblCellMar>
          <w:left w:w="0" w:type="dxa"/>
          <w:right w:w="0" w:type="dxa"/>
        </w:tblCellMar>
        <w:tblLook w:val="04A0"/>
      </w:tblPr>
      <w:tblGrid>
        <w:gridCol w:w="1440"/>
        <w:gridCol w:w="2380"/>
        <w:gridCol w:w="2000"/>
        <w:gridCol w:w="2160"/>
      </w:tblGrid>
      <w:tr w:rsidR="006E4C64">
        <w:trPr>
          <w:trHeight w:val="274"/>
        </w:trPr>
        <w:tc>
          <w:tcPr>
            <w:tcW w:w="3820" w:type="dxa"/>
            <w:gridSpan w:val="2"/>
            <w:tcBorders>
              <w:top w:val="nil"/>
              <w:left w:val="nil"/>
              <w:bottom w:val="nil"/>
              <w:right w:val="nil"/>
            </w:tcBorders>
            <w:vAlign w:val="bottom"/>
          </w:tcPr>
          <w:p w:rsidR="006E4C64" w:rsidRDefault="00BC370F">
            <w:pPr>
              <w:autoSpaceDE w:val="0"/>
              <w:autoSpaceDN w:val="0"/>
              <w:adjustRightInd w:val="0"/>
              <w:jc w:val="left"/>
              <w:rPr>
                <w:rFonts w:ascii="仿宋_GB2312" w:eastAsia="仿宋_GB2312"/>
                <w:kern w:val="0"/>
                <w:sz w:val="24"/>
              </w:rPr>
            </w:pPr>
            <w:r>
              <w:rPr>
                <w:rFonts w:ascii="仿宋_GB2312" w:eastAsia="仿宋_GB2312" w:cs="宋体" w:hint="eastAsia"/>
                <w:kern w:val="0"/>
                <w:sz w:val="24"/>
              </w:rPr>
              <w:t>法定代表人</w:t>
            </w:r>
          </w:p>
        </w:tc>
        <w:tc>
          <w:tcPr>
            <w:tcW w:w="4160" w:type="dxa"/>
            <w:gridSpan w:val="2"/>
            <w:tcBorders>
              <w:top w:val="nil"/>
              <w:left w:val="nil"/>
              <w:bottom w:val="nil"/>
              <w:right w:val="nil"/>
            </w:tcBorders>
            <w:vAlign w:val="bottom"/>
          </w:tcPr>
          <w:p w:rsidR="006E4C64" w:rsidRDefault="00BC370F">
            <w:pPr>
              <w:autoSpaceDE w:val="0"/>
              <w:autoSpaceDN w:val="0"/>
              <w:adjustRightInd w:val="0"/>
              <w:ind w:left="520"/>
              <w:jc w:val="left"/>
              <w:rPr>
                <w:rFonts w:ascii="仿宋_GB2312" w:eastAsia="仿宋_GB2312"/>
                <w:kern w:val="0"/>
                <w:sz w:val="24"/>
              </w:rPr>
            </w:pPr>
            <w:r>
              <w:rPr>
                <w:rFonts w:ascii="仿宋_GB2312" w:eastAsia="仿宋_GB2312" w:cs="宋体" w:hint="eastAsia"/>
                <w:kern w:val="0"/>
                <w:sz w:val="24"/>
              </w:rPr>
              <w:t>法 定 代表 人</w:t>
            </w:r>
          </w:p>
        </w:tc>
      </w:tr>
      <w:tr w:rsidR="006E4C64">
        <w:trPr>
          <w:trHeight w:val="402"/>
        </w:trPr>
        <w:tc>
          <w:tcPr>
            <w:tcW w:w="3820" w:type="dxa"/>
            <w:gridSpan w:val="2"/>
            <w:tcBorders>
              <w:top w:val="nil"/>
              <w:left w:val="nil"/>
              <w:bottom w:val="nil"/>
              <w:right w:val="nil"/>
            </w:tcBorders>
            <w:vAlign w:val="bottom"/>
          </w:tcPr>
          <w:p w:rsidR="006E4C64" w:rsidRDefault="00BC370F">
            <w:pPr>
              <w:autoSpaceDE w:val="0"/>
              <w:autoSpaceDN w:val="0"/>
              <w:adjustRightInd w:val="0"/>
              <w:spacing w:line="274" w:lineRule="exact"/>
              <w:jc w:val="left"/>
              <w:rPr>
                <w:rFonts w:ascii="仿宋_GB2312" w:eastAsia="仿宋_GB2312"/>
                <w:kern w:val="0"/>
                <w:sz w:val="24"/>
              </w:rPr>
            </w:pPr>
            <w:r>
              <w:rPr>
                <w:rFonts w:ascii="仿宋_GB2312" w:eastAsia="仿宋_GB2312" w:cs="宋体" w:hint="eastAsia"/>
                <w:kern w:val="0"/>
                <w:sz w:val="24"/>
              </w:rPr>
              <w:t>或 其 授权 人</w:t>
            </w:r>
            <w:r>
              <w:rPr>
                <w:rFonts w:ascii="仿宋_GB2312" w:eastAsia="仿宋_GB2312" w:cs="MS Gothic" w:hint="eastAsia"/>
                <w:kern w:val="0"/>
                <w:sz w:val="24"/>
              </w:rPr>
              <w:t>：</w:t>
            </w:r>
          </w:p>
        </w:tc>
        <w:tc>
          <w:tcPr>
            <w:tcW w:w="4160" w:type="dxa"/>
            <w:gridSpan w:val="2"/>
            <w:tcBorders>
              <w:top w:val="nil"/>
              <w:left w:val="nil"/>
              <w:bottom w:val="nil"/>
              <w:right w:val="nil"/>
            </w:tcBorders>
            <w:vAlign w:val="bottom"/>
          </w:tcPr>
          <w:p w:rsidR="006E4C64" w:rsidRDefault="00BC370F">
            <w:pPr>
              <w:autoSpaceDE w:val="0"/>
              <w:autoSpaceDN w:val="0"/>
              <w:adjustRightInd w:val="0"/>
              <w:spacing w:line="274" w:lineRule="exact"/>
              <w:ind w:left="540"/>
              <w:jc w:val="left"/>
              <w:rPr>
                <w:rFonts w:ascii="仿宋_GB2312" w:eastAsia="仿宋_GB2312"/>
                <w:kern w:val="0"/>
                <w:sz w:val="24"/>
              </w:rPr>
            </w:pPr>
            <w:r>
              <w:rPr>
                <w:rFonts w:ascii="仿宋_GB2312" w:eastAsia="仿宋_GB2312" w:cs="宋体" w:hint="eastAsia"/>
                <w:kern w:val="0"/>
                <w:sz w:val="24"/>
              </w:rPr>
              <w:t>或 其 授权 人</w:t>
            </w:r>
            <w:r>
              <w:rPr>
                <w:rFonts w:ascii="仿宋_GB2312" w:eastAsia="仿宋_GB2312" w:cs="MS Gothic" w:hint="eastAsia"/>
                <w:kern w:val="0"/>
                <w:sz w:val="24"/>
              </w:rPr>
              <w:t>：</w:t>
            </w:r>
          </w:p>
        </w:tc>
      </w:tr>
      <w:tr w:rsidR="006E4C64">
        <w:trPr>
          <w:trHeight w:val="530"/>
        </w:trPr>
        <w:tc>
          <w:tcPr>
            <w:tcW w:w="144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380" w:type="dxa"/>
            <w:tcBorders>
              <w:top w:val="single" w:sz="8" w:space="0" w:color="auto"/>
              <w:left w:val="nil"/>
              <w:bottom w:val="single" w:sz="8" w:space="0" w:color="auto"/>
              <w:right w:val="nil"/>
            </w:tcBorders>
            <w:vAlign w:val="bottom"/>
          </w:tcPr>
          <w:p w:rsidR="006E4C64" w:rsidRDefault="00BC370F">
            <w:pPr>
              <w:autoSpaceDE w:val="0"/>
              <w:autoSpaceDN w:val="0"/>
              <w:adjustRightInd w:val="0"/>
              <w:spacing w:line="204" w:lineRule="exact"/>
              <w:ind w:left="700"/>
              <w:jc w:val="left"/>
              <w:rPr>
                <w:rFonts w:ascii="仿宋_GB2312" w:eastAsia="仿宋_GB2312"/>
                <w:kern w:val="0"/>
                <w:sz w:val="24"/>
              </w:rPr>
            </w:pPr>
            <w:r>
              <w:rPr>
                <w:rFonts w:ascii="仿宋_GB2312" w:eastAsia="仿宋_GB2312" w:cs="MS Gothic" w:hint="eastAsia"/>
                <w:kern w:val="0"/>
                <w:sz w:val="18"/>
                <w:szCs w:val="18"/>
              </w:rPr>
              <w:t>（</w:t>
            </w:r>
            <w:r>
              <w:rPr>
                <w:rFonts w:ascii="仿宋_GB2312" w:eastAsia="仿宋_GB2312" w:cs="宋体" w:hint="eastAsia"/>
                <w:kern w:val="0"/>
                <w:sz w:val="18"/>
                <w:szCs w:val="18"/>
              </w:rPr>
              <w:t>签字或盖章</w:t>
            </w:r>
            <w:r>
              <w:rPr>
                <w:rFonts w:ascii="仿宋_GB2312" w:eastAsia="仿宋_GB2312" w:cs="MS Gothic" w:hint="eastAsia"/>
                <w:kern w:val="0"/>
                <w:sz w:val="18"/>
                <w:szCs w:val="18"/>
              </w:rPr>
              <w:t>）</w:t>
            </w:r>
          </w:p>
        </w:tc>
        <w:tc>
          <w:tcPr>
            <w:tcW w:w="200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160" w:type="dxa"/>
            <w:tcBorders>
              <w:top w:val="single" w:sz="8" w:space="0" w:color="auto"/>
              <w:left w:val="nil"/>
              <w:bottom w:val="single" w:sz="8" w:space="0" w:color="auto"/>
              <w:right w:val="nil"/>
            </w:tcBorders>
            <w:vAlign w:val="bottom"/>
          </w:tcPr>
          <w:p w:rsidR="006E4C64" w:rsidRDefault="00BC370F">
            <w:pPr>
              <w:autoSpaceDE w:val="0"/>
              <w:autoSpaceDN w:val="0"/>
              <w:adjustRightInd w:val="0"/>
              <w:spacing w:line="204" w:lineRule="exact"/>
              <w:ind w:left="360"/>
              <w:jc w:val="left"/>
              <w:rPr>
                <w:rFonts w:ascii="仿宋_GB2312" w:eastAsia="仿宋_GB2312"/>
                <w:kern w:val="0"/>
                <w:sz w:val="24"/>
              </w:rPr>
            </w:pPr>
            <w:r>
              <w:rPr>
                <w:rFonts w:ascii="仿宋_GB2312" w:eastAsia="仿宋_GB2312" w:cs="MS Gothic" w:hint="eastAsia"/>
                <w:kern w:val="0"/>
                <w:sz w:val="18"/>
                <w:szCs w:val="18"/>
              </w:rPr>
              <w:t>（</w:t>
            </w:r>
            <w:r>
              <w:rPr>
                <w:rFonts w:ascii="仿宋_GB2312" w:eastAsia="仿宋_GB2312" w:cs="宋体" w:hint="eastAsia"/>
                <w:kern w:val="0"/>
                <w:sz w:val="18"/>
                <w:szCs w:val="18"/>
              </w:rPr>
              <w:t>签字或盖章</w:t>
            </w:r>
            <w:r>
              <w:rPr>
                <w:rFonts w:ascii="仿宋_GB2312" w:eastAsia="仿宋_GB2312" w:cs="MS Gothic" w:hint="eastAsia"/>
                <w:kern w:val="0"/>
                <w:sz w:val="18"/>
                <w:szCs w:val="18"/>
              </w:rPr>
              <w:t>）</w:t>
            </w:r>
          </w:p>
        </w:tc>
      </w:tr>
      <w:tr w:rsidR="006E4C64">
        <w:trPr>
          <w:trHeight w:val="530"/>
        </w:trPr>
        <w:tc>
          <w:tcPr>
            <w:tcW w:w="144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380" w:type="dxa"/>
            <w:tcBorders>
              <w:top w:val="single" w:sz="8" w:space="0" w:color="auto"/>
              <w:left w:val="nil"/>
              <w:bottom w:val="nil"/>
              <w:right w:val="nil"/>
            </w:tcBorders>
            <w:vAlign w:val="bottom"/>
          </w:tcPr>
          <w:p w:rsidR="006E4C64" w:rsidRDefault="006E4C64">
            <w:pPr>
              <w:autoSpaceDE w:val="0"/>
              <w:autoSpaceDN w:val="0"/>
              <w:adjustRightInd w:val="0"/>
              <w:spacing w:line="204" w:lineRule="exact"/>
              <w:ind w:left="700"/>
              <w:jc w:val="left"/>
              <w:rPr>
                <w:rFonts w:ascii="仿宋_GB2312" w:eastAsia="仿宋_GB2312" w:cs="MS Gothic"/>
                <w:kern w:val="0"/>
                <w:sz w:val="18"/>
                <w:szCs w:val="18"/>
              </w:rPr>
            </w:pPr>
          </w:p>
        </w:tc>
        <w:tc>
          <w:tcPr>
            <w:tcW w:w="200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160" w:type="dxa"/>
            <w:tcBorders>
              <w:top w:val="single" w:sz="8" w:space="0" w:color="auto"/>
              <w:left w:val="nil"/>
              <w:bottom w:val="nil"/>
              <w:right w:val="nil"/>
            </w:tcBorders>
            <w:vAlign w:val="bottom"/>
          </w:tcPr>
          <w:p w:rsidR="006E4C64" w:rsidRDefault="006E4C64">
            <w:pPr>
              <w:autoSpaceDE w:val="0"/>
              <w:autoSpaceDN w:val="0"/>
              <w:adjustRightInd w:val="0"/>
              <w:spacing w:line="204" w:lineRule="exact"/>
              <w:ind w:left="360"/>
              <w:jc w:val="left"/>
              <w:rPr>
                <w:rFonts w:ascii="仿宋_GB2312" w:eastAsia="仿宋_GB2312" w:cs="MS Gothic"/>
                <w:kern w:val="0"/>
                <w:sz w:val="18"/>
                <w:szCs w:val="18"/>
              </w:rPr>
            </w:pPr>
          </w:p>
        </w:tc>
      </w:tr>
    </w:tbl>
    <w:p w:rsidR="006E4C64" w:rsidRDefault="003A5BFC">
      <w:pPr>
        <w:autoSpaceDE w:val="0"/>
        <w:autoSpaceDN w:val="0"/>
        <w:adjustRightInd w:val="0"/>
        <w:spacing w:line="200" w:lineRule="exact"/>
        <w:jc w:val="left"/>
        <w:rPr>
          <w:rFonts w:ascii="仿宋_GB2312" w:eastAsia="仿宋_GB2312"/>
          <w:kern w:val="0"/>
          <w:sz w:val="24"/>
        </w:rPr>
      </w:pPr>
      <w:r w:rsidRPr="003A5BFC">
        <w:rPr>
          <w:rFonts w:ascii="仿宋_GB2312" w:eastAsia="仿宋_GB2312"/>
        </w:rPr>
        <w:pict>
          <v:line id="_x0000_s1027" style="position:absolute;z-index:-251654144;mso-position-horizontal-relative:text;mso-position-vertical-relative:text" from="100.95pt,-29.7pt" to="101pt,-28.95pt" o:gfxdata="UEsDBAoAAAAAAIdO4kAAAAAAAAAAAAAAAAAEAAAAZHJzL1BLAwQUAAAACACHTuJAg3ylgtgAAAAL&#10;AQAADwAAAGRycy9kb3ducmV2LnhtbE2PTU/DMAyG70j8h8hI3LakFWxraTqhSVxB+0Bc08a0FY1T&#10;NelW+PV4JzjafvT6eYvt7HpxxjF0njQkSwUCqfa2o0bD6fiy2IAI0ZA1vSfU8I0BtuXtTWFy6y+0&#10;x/MhNoJDKORGQxvjkEsZ6hadCUs/IPHt04/ORB7HRtrRXDjc9TJVaiWd6Yg/tGbAXYv112FyGiY8&#10;vv2Y9ftH5dR8en7d0X6zIq3v7xL1BCLiHP9guOqzOpTsVPmJbBC9hlQlGaMaFo/ZAwgmUpVyu+q6&#10;WWcgy0L+71D+AlBLAwQUAAAACACHTuJAHwfhntQBAACUAwAADgAAAGRycy9lMm9Eb2MueG1srVNL&#10;jhMxEN0jcQfLe9JJUEbQSmcWhGGDYKSBA1T86bbkn1yedHIJLoDEDlYs2XMbhmNQdjIZZtggRC+q&#10;y+Xn1/Weq5fnO2fZViU0wXd8NplyprwI0vi+4+/fXTx5xhlm8BJs8Krje4X8fPX40XKMrZqHIVip&#10;EiMSj+0YOz7kHNumQTEoBzgJUXna1CE5yLRMfSMTjMTubDOfTs+aMSQZUxAKkarrwyZfVX6tlchv&#10;tUaVme049ZZrTDVuSmxWS2j7BHEw4tgG/EMXDoynj56o1pCBXSfzB5UzIgUMOk9EcE3Q2ghVNZCa&#10;2fSBmqsBoqpayByMJ5vw/9GKN9vLxIzs+JwzD46u6Objtx8fPv/8/onizdcvbF5MGiO2hL2Kl+m4&#10;QkqL4p1OrrxJC9tVY/cnY9UuM0HFs6cLzgTVny/mi0LX3J2LCfMrFRwrScet8UUytLB9jfkAvYWU&#10;svVsvCUEGhhtIRO3iyQBfV+PYrBGXhhrywFM/eaFTWwLZQTqc+zgHqx8Yw04HHB1q8CgHRTIl16y&#10;vI9kjqcp5qUDpyRnVtHQl6wiMxj7N0gSbz15UDw9uFiyTZB7uorrmEw/kBGz2mXZoauvjh3HtMzW&#10;7+vKdPczrX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3ylgtgAAAALAQAADwAAAAAAAAABACAA&#10;AAAiAAAAZHJzL2Rvd25yZXYueG1sUEsBAhQAFAAAAAgAh07iQB8H4Z7UAQAAlAMAAA4AAAAAAAAA&#10;AQAgAAAAJwEAAGRycy9lMm9Eb2MueG1sUEsFBgAAAAAGAAYAWQEAAG0FAAAAAA==&#10;" o:allowincell="f" strokeweight=".05pt"/>
        </w:pict>
      </w: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335" w:lineRule="exact"/>
        <w:jc w:val="left"/>
        <w:rPr>
          <w:rFonts w:ascii="仿宋_GB2312" w:eastAsia="仿宋_GB2312"/>
          <w:kern w:val="0"/>
          <w:sz w:val="24"/>
        </w:rPr>
      </w:pPr>
    </w:p>
    <w:tbl>
      <w:tblPr>
        <w:tblW w:w="0" w:type="auto"/>
        <w:tblLayout w:type="fixed"/>
        <w:tblCellMar>
          <w:left w:w="0" w:type="dxa"/>
          <w:right w:w="0" w:type="dxa"/>
        </w:tblCellMar>
        <w:tblLook w:val="04A0"/>
      </w:tblPr>
      <w:tblGrid>
        <w:gridCol w:w="1460"/>
        <w:gridCol w:w="2380"/>
        <w:gridCol w:w="2060"/>
        <w:gridCol w:w="2160"/>
        <w:gridCol w:w="240"/>
      </w:tblGrid>
      <w:tr w:rsidR="006E4C64">
        <w:trPr>
          <w:trHeight w:val="275"/>
        </w:trPr>
        <w:tc>
          <w:tcPr>
            <w:tcW w:w="1460" w:type="dxa"/>
            <w:tcBorders>
              <w:top w:val="nil"/>
              <w:left w:val="nil"/>
              <w:bottom w:val="nil"/>
              <w:right w:val="nil"/>
            </w:tcBorders>
            <w:vAlign w:val="bottom"/>
          </w:tcPr>
          <w:p w:rsidR="006E4C64" w:rsidRDefault="00BC370F">
            <w:pPr>
              <w:autoSpaceDE w:val="0"/>
              <w:autoSpaceDN w:val="0"/>
              <w:adjustRightInd w:val="0"/>
              <w:spacing w:line="274" w:lineRule="exact"/>
              <w:jc w:val="left"/>
              <w:rPr>
                <w:rFonts w:ascii="仿宋_GB2312" w:eastAsia="仿宋_GB2312"/>
                <w:kern w:val="0"/>
                <w:sz w:val="24"/>
              </w:rPr>
            </w:pPr>
            <w:r>
              <w:rPr>
                <w:rFonts w:ascii="仿宋_GB2312" w:eastAsia="仿宋_GB2312" w:cs="宋体" w:hint="eastAsia"/>
                <w:w w:val="99"/>
                <w:kern w:val="0"/>
                <w:sz w:val="24"/>
              </w:rPr>
              <w:t>编  制  人</w:t>
            </w:r>
            <w:r>
              <w:rPr>
                <w:rFonts w:ascii="仿宋_GB2312" w:eastAsia="仿宋_GB2312" w:cs="MS Gothic" w:hint="eastAsia"/>
                <w:w w:val="99"/>
                <w:kern w:val="0"/>
                <w:sz w:val="24"/>
              </w:rPr>
              <w:t>：</w:t>
            </w:r>
          </w:p>
        </w:tc>
        <w:tc>
          <w:tcPr>
            <w:tcW w:w="2380" w:type="dxa"/>
            <w:tcBorders>
              <w:top w:val="nil"/>
              <w:left w:val="nil"/>
              <w:bottom w:val="single" w:sz="8" w:space="0" w:color="auto"/>
              <w:right w:val="nil"/>
            </w:tcBorders>
            <w:vAlign w:val="bottom"/>
          </w:tcPr>
          <w:p w:rsidR="006E4C64" w:rsidRDefault="006E4C64">
            <w:pPr>
              <w:autoSpaceDE w:val="0"/>
              <w:autoSpaceDN w:val="0"/>
              <w:adjustRightInd w:val="0"/>
              <w:jc w:val="left"/>
              <w:rPr>
                <w:rFonts w:ascii="仿宋_GB2312" w:eastAsia="仿宋_GB2312"/>
                <w:kern w:val="0"/>
                <w:sz w:val="23"/>
                <w:szCs w:val="23"/>
              </w:rPr>
            </w:pPr>
          </w:p>
        </w:tc>
        <w:tc>
          <w:tcPr>
            <w:tcW w:w="2060" w:type="dxa"/>
            <w:tcBorders>
              <w:top w:val="nil"/>
              <w:left w:val="nil"/>
              <w:bottom w:val="nil"/>
              <w:right w:val="nil"/>
            </w:tcBorders>
            <w:vAlign w:val="bottom"/>
          </w:tcPr>
          <w:p w:rsidR="006E4C64" w:rsidRDefault="00BC370F">
            <w:pPr>
              <w:autoSpaceDE w:val="0"/>
              <w:autoSpaceDN w:val="0"/>
              <w:adjustRightInd w:val="0"/>
              <w:spacing w:line="274" w:lineRule="exact"/>
              <w:ind w:left="600"/>
              <w:jc w:val="left"/>
              <w:rPr>
                <w:rFonts w:ascii="仿宋_GB2312" w:eastAsia="仿宋_GB2312"/>
                <w:kern w:val="0"/>
                <w:sz w:val="24"/>
              </w:rPr>
            </w:pPr>
            <w:r>
              <w:rPr>
                <w:rFonts w:ascii="仿宋_GB2312" w:eastAsia="仿宋_GB2312" w:cs="宋体" w:hint="eastAsia"/>
                <w:w w:val="99"/>
                <w:kern w:val="0"/>
                <w:sz w:val="24"/>
              </w:rPr>
              <w:t>复  核  人</w:t>
            </w:r>
            <w:r>
              <w:rPr>
                <w:rFonts w:ascii="仿宋_GB2312" w:eastAsia="仿宋_GB2312" w:cs="MS Gothic" w:hint="eastAsia"/>
                <w:w w:val="99"/>
                <w:kern w:val="0"/>
                <w:sz w:val="24"/>
              </w:rPr>
              <w:t>：</w:t>
            </w:r>
          </w:p>
        </w:tc>
        <w:tc>
          <w:tcPr>
            <w:tcW w:w="2160" w:type="dxa"/>
            <w:tcBorders>
              <w:top w:val="nil"/>
              <w:left w:val="nil"/>
              <w:bottom w:val="single" w:sz="8" w:space="0" w:color="auto"/>
              <w:right w:val="nil"/>
            </w:tcBorders>
            <w:vAlign w:val="bottom"/>
          </w:tcPr>
          <w:p w:rsidR="006E4C64" w:rsidRDefault="006E4C64">
            <w:pPr>
              <w:autoSpaceDE w:val="0"/>
              <w:autoSpaceDN w:val="0"/>
              <w:adjustRightInd w:val="0"/>
              <w:jc w:val="left"/>
              <w:rPr>
                <w:rFonts w:ascii="仿宋_GB2312" w:eastAsia="仿宋_GB2312"/>
                <w:kern w:val="0"/>
                <w:sz w:val="23"/>
                <w:szCs w:val="23"/>
              </w:rPr>
            </w:pPr>
          </w:p>
        </w:tc>
        <w:tc>
          <w:tcPr>
            <w:tcW w:w="24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3"/>
                <w:szCs w:val="23"/>
              </w:rPr>
            </w:pPr>
          </w:p>
        </w:tc>
      </w:tr>
      <w:tr w:rsidR="006E4C64">
        <w:trPr>
          <w:trHeight w:val="530"/>
        </w:trPr>
        <w:tc>
          <w:tcPr>
            <w:tcW w:w="146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380" w:type="dxa"/>
            <w:tcBorders>
              <w:top w:val="nil"/>
              <w:left w:val="nil"/>
              <w:bottom w:val="nil"/>
              <w:right w:val="nil"/>
            </w:tcBorders>
            <w:vAlign w:val="bottom"/>
          </w:tcPr>
          <w:p w:rsidR="006E4C64" w:rsidRDefault="00BC370F">
            <w:pPr>
              <w:autoSpaceDE w:val="0"/>
              <w:autoSpaceDN w:val="0"/>
              <w:adjustRightInd w:val="0"/>
              <w:spacing w:line="205" w:lineRule="exact"/>
              <w:ind w:left="180"/>
              <w:jc w:val="left"/>
              <w:rPr>
                <w:rFonts w:ascii="仿宋_GB2312" w:eastAsia="仿宋_GB2312"/>
                <w:kern w:val="0"/>
                <w:sz w:val="24"/>
              </w:rPr>
            </w:pPr>
            <w:r>
              <w:rPr>
                <w:rFonts w:ascii="仿宋_GB2312" w:eastAsia="仿宋_GB2312" w:cs="MS Gothic" w:hint="eastAsia"/>
                <w:kern w:val="0"/>
                <w:sz w:val="18"/>
                <w:szCs w:val="18"/>
              </w:rPr>
              <w:t>（</w:t>
            </w:r>
            <w:r>
              <w:rPr>
                <w:rFonts w:ascii="仿宋_GB2312" w:eastAsia="仿宋_GB2312" w:cs="宋体" w:hint="eastAsia"/>
                <w:kern w:val="0"/>
                <w:sz w:val="18"/>
                <w:szCs w:val="18"/>
              </w:rPr>
              <w:t>造价人员签字盖专用章</w:t>
            </w:r>
            <w:r>
              <w:rPr>
                <w:rFonts w:ascii="仿宋_GB2312" w:eastAsia="仿宋_GB2312" w:cs="MS Gothic" w:hint="eastAsia"/>
                <w:kern w:val="0"/>
                <w:sz w:val="18"/>
                <w:szCs w:val="18"/>
              </w:rPr>
              <w:t>）</w:t>
            </w:r>
          </w:p>
        </w:tc>
        <w:tc>
          <w:tcPr>
            <w:tcW w:w="2060" w:type="dxa"/>
            <w:tcBorders>
              <w:top w:val="nil"/>
              <w:left w:val="nil"/>
              <w:bottom w:val="nil"/>
              <w:right w:val="nil"/>
            </w:tcBorders>
            <w:vAlign w:val="bottom"/>
          </w:tcPr>
          <w:p w:rsidR="006E4C64" w:rsidRDefault="006E4C64">
            <w:pPr>
              <w:autoSpaceDE w:val="0"/>
              <w:autoSpaceDN w:val="0"/>
              <w:adjustRightInd w:val="0"/>
              <w:jc w:val="left"/>
              <w:rPr>
                <w:rFonts w:ascii="仿宋_GB2312" w:eastAsia="仿宋_GB2312"/>
                <w:kern w:val="0"/>
                <w:sz w:val="24"/>
              </w:rPr>
            </w:pPr>
          </w:p>
        </w:tc>
        <w:tc>
          <w:tcPr>
            <w:tcW w:w="2400" w:type="dxa"/>
            <w:gridSpan w:val="2"/>
            <w:tcBorders>
              <w:top w:val="nil"/>
              <w:left w:val="nil"/>
              <w:bottom w:val="nil"/>
              <w:right w:val="nil"/>
            </w:tcBorders>
            <w:vAlign w:val="bottom"/>
          </w:tcPr>
          <w:p w:rsidR="006E4C64" w:rsidRDefault="00BC370F">
            <w:pPr>
              <w:autoSpaceDE w:val="0"/>
              <w:autoSpaceDN w:val="0"/>
              <w:adjustRightInd w:val="0"/>
              <w:spacing w:line="205" w:lineRule="exact"/>
              <w:ind w:left="60"/>
              <w:jc w:val="left"/>
              <w:rPr>
                <w:rFonts w:ascii="仿宋_GB2312" w:eastAsia="仿宋_GB2312"/>
                <w:kern w:val="0"/>
                <w:sz w:val="24"/>
              </w:rPr>
            </w:pPr>
            <w:r>
              <w:rPr>
                <w:rFonts w:ascii="仿宋_GB2312" w:eastAsia="仿宋_GB2312" w:cs="MS Gothic" w:hint="eastAsia"/>
                <w:w w:val="99"/>
                <w:kern w:val="0"/>
                <w:sz w:val="18"/>
                <w:szCs w:val="18"/>
              </w:rPr>
              <w:t>（</w:t>
            </w:r>
            <w:r>
              <w:rPr>
                <w:rFonts w:ascii="仿宋_GB2312" w:eastAsia="仿宋_GB2312" w:cs="宋体" w:hint="eastAsia"/>
                <w:w w:val="99"/>
                <w:kern w:val="0"/>
                <w:sz w:val="18"/>
                <w:szCs w:val="18"/>
              </w:rPr>
              <w:t>造价工程师签字盖专用章</w:t>
            </w:r>
            <w:r>
              <w:rPr>
                <w:rFonts w:ascii="仿宋_GB2312" w:eastAsia="仿宋_GB2312" w:cs="MS Gothic" w:hint="eastAsia"/>
                <w:w w:val="99"/>
                <w:kern w:val="0"/>
                <w:sz w:val="18"/>
                <w:szCs w:val="18"/>
              </w:rPr>
              <w:t>）</w:t>
            </w:r>
          </w:p>
        </w:tc>
      </w:tr>
    </w:tbl>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00" w:lineRule="exact"/>
        <w:jc w:val="left"/>
        <w:rPr>
          <w:rFonts w:ascii="仿宋_GB2312" w:eastAsia="仿宋_GB2312"/>
          <w:kern w:val="0"/>
          <w:sz w:val="24"/>
        </w:rPr>
      </w:pPr>
    </w:p>
    <w:p w:rsidR="006E4C64" w:rsidRDefault="006E4C64">
      <w:pPr>
        <w:autoSpaceDE w:val="0"/>
        <w:autoSpaceDN w:val="0"/>
        <w:adjustRightInd w:val="0"/>
        <w:spacing w:line="217" w:lineRule="exact"/>
        <w:jc w:val="left"/>
        <w:rPr>
          <w:rFonts w:ascii="仿宋_GB2312" w:eastAsia="仿宋_GB2312"/>
          <w:kern w:val="0"/>
          <w:sz w:val="24"/>
        </w:rPr>
      </w:pPr>
    </w:p>
    <w:p w:rsidR="006E4C64" w:rsidRDefault="00BC370F">
      <w:pPr>
        <w:tabs>
          <w:tab w:val="left" w:pos="4500"/>
        </w:tabs>
        <w:autoSpaceDE w:val="0"/>
        <w:autoSpaceDN w:val="0"/>
        <w:adjustRightInd w:val="0"/>
        <w:spacing w:line="274" w:lineRule="exact"/>
        <w:ind w:left="80"/>
        <w:jc w:val="left"/>
        <w:rPr>
          <w:rFonts w:ascii="仿宋_GB2312" w:eastAsia="仿宋_GB2312" w:cs="宋体"/>
          <w:kern w:val="0"/>
          <w:sz w:val="23"/>
          <w:szCs w:val="23"/>
        </w:rPr>
      </w:pPr>
      <w:r>
        <w:rPr>
          <w:rFonts w:ascii="仿宋_GB2312" w:eastAsia="仿宋_GB2312" w:cs="宋体" w:hint="eastAsia"/>
          <w:kern w:val="0"/>
          <w:sz w:val="24"/>
        </w:rPr>
        <w:t>编 制 时 间</w:t>
      </w:r>
      <w:r>
        <w:rPr>
          <w:rFonts w:ascii="仿宋_GB2312" w:eastAsia="仿宋_GB2312" w:cs="MS Gothic" w:hint="eastAsia"/>
          <w:kern w:val="0"/>
          <w:sz w:val="24"/>
        </w:rPr>
        <w:t>： 2020</w:t>
      </w:r>
      <w:r>
        <w:rPr>
          <w:rFonts w:ascii="仿宋_GB2312" w:eastAsia="仿宋_GB2312" w:cs="宋体" w:hint="eastAsia"/>
          <w:kern w:val="0"/>
          <w:sz w:val="24"/>
        </w:rPr>
        <w:t>年</w:t>
      </w:r>
      <w:r w:rsidR="00B93E1A">
        <w:rPr>
          <w:rFonts w:ascii="仿宋_GB2312" w:eastAsia="仿宋_GB2312" w:cs="宋体" w:hint="eastAsia"/>
          <w:kern w:val="0"/>
          <w:sz w:val="24"/>
        </w:rPr>
        <w:t>9</w:t>
      </w:r>
      <w:r>
        <w:rPr>
          <w:rFonts w:ascii="仿宋_GB2312" w:eastAsia="仿宋_GB2312" w:cs="宋体" w:hint="eastAsia"/>
          <w:kern w:val="0"/>
          <w:sz w:val="24"/>
        </w:rPr>
        <w:t>月</w:t>
      </w:r>
      <w:r w:rsidR="00B93E1A">
        <w:rPr>
          <w:rFonts w:ascii="仿宋_GB2312" w:eastAsia="仿宋_GB2312" w:cs="宋体" w:hint="eastAsia"/>
          <w:kern w:val="0"/>
          <w:sz w:val="24"/>
        </w:rPr>
        <w:t>15</w:t>
      </w:r>
      <w:r>
        <w:rPr>
          <w:rFonts w:ascii="仿宋_GB2312" w:eastAsia="仿宋_GB2312" w:cs="宋体" w:hint="eastAsia"/>
          <w:kern w:val="0"/>
          <w:sz w:val="24"/>
        </w:rPr>
        <w:t>日</w:t>
      </w:r>
      <w:r>
        <w:rPr>
          <w:rFonts w:ascii="仿宋_GB2312" w:eastAsia="仿宋_GB2312" w:hint="eastAsia"/>
          <w:kern w:val="0"/>
          <w:sz w:val="24"/>
        </w:rPr>
        <w:tab/>
      </w:r>
      <w:r>
        <w:rPr>
          <w:rFonts w:ascii="仿宋_GB2312" w:eastAsia="仿宋_GB2312" w:cs="宋体" w:hint="eastAsia"/>
          <w:kern w:val="0"/>
          <w:sz w:val="23"/>
          <w:szCs w:val="23"/>
        </w:rPr>
        <w:t>复 核 时 间</w:t>
      </w:r>
      <w:r>
        <w:rPr>
          <w:rFonts w:ascii="仿宋_GB2312" w:eastAsia="仿宋_GB2312" w:cs="MS Gothic" w:hint="eastAsia"/>
          <w:kern w:val="0"/>
          <w:sz w:val="23"/>
          <w:szCs w:val="23"/>
        </w:rPr>
        <w:t>：2020</w:t>
      </w:r>
      <w:r>
        <w:rPr>
          <w:rFonts w:ascii="仿宋_GB2312" w:eastAsia="仿宋_GB2312" w:cs="宋体" w:hint="eastAsia"/>
          <w:kern w:val="0"/>
          <w:sz w:val="23"/>
          <w:szCs w:val="23"/>
        </w:rPr>
        <w:t>年</w:t>
      </w:r>
      <w:r w:rsidR="00B93E1A">
        <w:rPr>
          <w:rFonts w:ascii="仿宋_GB2312" w:eastAsia="仿宋_GB2312" w:cs="宋体" w:hint="eastAsia"/>
          <w:kern w:val="0"/>
          <w:sz w:val="23"/>
          <w:szCs w:val="23"/>
        </w:rPr>
        <w:t>9</w:t>
      </w:r>
      <w:r>
        <w:rPr>
          <w:rFonts w:ascii="仿宋_GB2312" w:eastAsia="仿宋_GB2312" w:cs="宋体" w:hint="eastAsia"/>
          <w:kern w:val="0"/>
          <w:sz w:val="23"/>
          <w:szCs w:val="23"/>
        </w:rPr>
        <w:t>月</w:t>
      </w:r>
      <w:r w:rsidR="00B93E1A">
        <w:rPr>
          <w:rFonts w:ascii="仿宋_GB2312" w:eastAsia="仿宋_GB2312" w:cs="宋体" w:hint="eastAsia"/>
          <w:kern w:val="0"/>
          <w:sz w:val="23"/>
          <w:szCs w:val="23"/>
        </w:rPr>
        <w:t>17</w:t>
      </w:r>
      <w:r>
        <w:rPr>
          <w:rFonts w:ascii="仿宋_GB2312" w:eastAsia="仿宋_GB2312" w:cs="宋体" w:hint="eastAsia"/>
          <w:kern w:val="0"/>
          <w:sz w:val="23"/>
          <w:szCs w:val="23"/>
        </w:rPr>
        <w:t>日</w:t>
      </w:r>
    </w:p>
    <w:p w:rsidR="006E4C64" w:rsidRDefault="006E4C64">
      <w:pPr>
        <w:jc w:val="center"/>
        <w:rPr>
          <w:rFonts w:ascii="仿宋_GB2312" w:eastAsia="仿宋_GB2312"/>
          <w:b/>
          <w:sz w:val="36"/>
          <w:szCs w:val="36"/>
        </w:rPr>
      </w:pPr>
    </w:p>
    <w:p w:rsidR="006E4C64" w:rsidRDefault="006E4C64" w:rsidP="006208D8">
      <w:pPr>
        <w:rPr>
          <w:rFonts w:ascii="仿宋_GB2312" w:eastAsia="仿宋_GB2312"/>
          <w:b/>
          <w:sz w:val="36"/>
          <w:szCs w:val="36"/>
        </w:rPr>
      </w:pPr>
    </w:p>
    <w:p w:rsidR="00B45825" w:rsidRDefault="00B45825">
      <w:pPr>
        <w:jc w:val="center"/>
        <w:rPr>
          <w:rFonts w:ascii="仿宋_GB2312" w:eastAsia="仿宋_GB2312" w:hint="eastAsia"/>
          <w:b/>
          <w:sz w:val="36"/>
          <w:szCs w:val="36"/>
        </w:rPr>
      </w:pPr>
      <w:r w:rsidRPr="00B45825">
        <w:rPr>
          <w:rFonts w:ascii="仿宋_GB2312" w:eastAsia="仿宋_GB2312" w:hint="eastAsia"/>
          <w:b/>
          <w:sz w:val="36"/>
          <w:szCs w:val="36"/>
        </w:rPr>
        <w:lastRenderedPageBreak/>
        <w:t>滁州市机电工程学校东部校区校园提升改造工程</w:t>
      </w:r>
    </w:p>
    <w:p w:rsidR="006E4C64" w:rsidRDefault="00BC370F">
      <w:pPr>
        <w:jc w:val="center"/>
        <w:rPr>
          <w:rFonts w:ascii="仿宋_GB2312" w:eastAsia="仿宋_GB2312"/>
          <w:b/>
          <w:sz w:val="36"/>
          <w:szCs w:val="36"/>
        </w:rPr>
      </w:pPr>
      <w:r>
        <w:rPr>
          <w:rFonts w:ascii="仿宋_GB2312" w:eastAsia="仿宋_GB2312" w:hint="eastAsia"/>
          <w:b/>
          <w:sz w:val="36"/>
          <w:szCs w:val="36"/>
        </w:rPr>
        <w:t>清单及招标控制价编制说明</w:t>
      </w:r>
    </w:p>
    <w:p w:rsidR="006E4C64" w:rsidRDefault="00BC370F">
      <w:pPr>
        <w:spacing w:line="540" w:lineRule="exact"/>
        <w:ind w:firstLineChars="196" w:firstLine="551"/>
        <w:rPr>
          <w:rFonts w:ascii="楷体_GB2312" w:eastAsia="楷体_GB2312"/>
          <w:b/>
          <w:sz w:val="28"/>
          <w:szCs w:val="28"/>
        </w:rPr>
      </w:pPr>
      <w:r>
        <w:rPr>
          <w:rFonts w:ascii="楷体_GB2312" w:eastAsia="楷体_GB2312" w:hint="eastAsia"/>
          <w:b/>
          <w:sz w:val="28"/>
          <w:szCs w:val="28"/>
        </w:rPr>
        <w:t>一、工程概况：</w:t>
      </w:r>
    </w:p>
    <w:p w:rsidR="006E4C64" w:rsidRDefault="00BC370F">
      <w:pPr>
        <w:spacing w:line="480" w:lineRule="auto"/>
        <w:ind w:leftChars="180" w:left="378" w:rightChars="33" w:right="69" w:firstLineChars="189" w:firstLine="529"/>
        <w:rPr>
          <w:rFonts w:ascii="楷体_GB2312" w:eastAsia="楷体_GB2312" w:hAnsi="宋体"/>
          <w:sz w:val="28"/>
          <w:szCs w:val="28"/>
        </w:rPr>
      </w:pPr>
      <w:r>
        <w:rPr>
          <w:rFonts w:ascii="楷体_GB2312" w:eastAsia="楷体_GB2312" w:hAnsi="宋体" w:hint="eastAsia"/>
          <w:sz w:val="28"/>
          <w:szCs w:val="28"/>
        </w:rPr>
        <w:t>1、本工程位于滁州市，本次编制主要内容为：</w:t>
      </w:r>
      <w:r w:rsidR="000E50D1">
        <w:rPr>
          <w:rFonts w:ascii="楷体_GB2312" w:eastAsia="楷体_GB2312" w:hAnsi="宋体" w:hint="eastAsia"/>
          <w:sz w:val="28"/>
          <w:szCs w:val="28"/>
        </w:rPr>
        <w:t>铺种草皮</w:t>
      </w:r>
      <w:r>
        <w:rPr>
          <w:rFonts w:ascii="楷体_GB2312" w:eastAsia="楷体_GB2312" w:hAnsi="宋体" w:hint="eastAsia"/>
          <w:sz w:val="28"/>
          <w:szCs w:val="28"/>
        </w:rPr>
        <w:t>、</w:t>
      </w:r>
      <w:r w:rsidR="000E50D1">
        <w:rPr>
          <w:rFonts w:ascii="楷体_GB2312" w:eastAsia="楷体_GB2312" w:hAnsi="宋体" w:hint="eastAsia"/>
          <w:sz w:val="28"/>
          <w:szCs w:val="28"/>
        </w:rPr>
        <w:t>墙面维修、</w:t>
      </w:r>
      <w:r>
        <w:rPr>
          <w:rFonts w:ascii="楷体_GB2312" w:eastAsia="楷体_GB2312" w:hAnsi="宋体" w:hint="eastAsia"/>
          <w:sz w:val="28"/>
          <w:szCs w:val="28"/>
        </w:rPr>
        <w:t>屋面维修等。</w:t>
      </w:r>
    </w:p>
    <w:p w:rsidR="006E4C64" w:rsidRDefault="00BC370F">
      <w:pPr>
        <w:spacing w:line="540" w:lineRule="exact"/>
        <w:ind w:firstLineChars="200" w:firstLine="562"/>
        <w:rPr>
          <w:rFonts w:ascii="楷体_GB2312" w:eastAsia="楷体_GB2312" w:hAnsi="宋体"/>
          <w:b/>
          <w:sz w:val="28"/>
          <w:szCs w:val="28"/>
        </w:rPr>
      </w:pPr>
      <w:r>
        <w:rPr>
          <w:rFonts w:ascii="楷体_GB2312" w:eastAsia="楷体_GB2312" w:hAnsi="宋体" w:hint="eastAsia"/>
          <w:b/>
          <w:sz w:val="28"/>
          <w:szCs w:val="28"/>
        </w:rPr>
        <w:t>二、工程量清单控制价编制依据：</w:t>
      </w:r>
    </w:p>
    <w:p w:rsidR="006E4C64" w:rsidRDefault="00BC370F">
      <w:pPr>
        <w:spacing w:line="540" w:lineRule="exact"/>
        <w:ind w:firstLineChars="200" w:firstLine="560"/>
        <w:rPr>
          <w:rFonts w:ascii="楷体_GB2312" w:eastAsia="楷体_GB2312" w:hAnsi="宋体"/>
          <w:sz w:val="28"/>
          <w:szCs w:val="28"/>
        </w:rPr>
      </w:pPr>
      <w:r>
        <w:rPr>
          <w:rFonts w:ascii="楷体_GB2312" w:eastAsia="楷体_GB2312" w:hAnsi="宋体" w:hint="eastAsia"/>
          <w:sz w:val="28"/>
          <w:szCs w:val="28"/>
        </w:rPr>
        <w:t>1.工程量依据招标单位提供的工程量计算；</w:t>
      </w:r>
    </w:p>
    <w:p w:rsidR="006E4C64" w:rsidRDefault="00BC370F">
      <w:pPr>
        <w:snapToGrid w:val="0"/>
        <w:spacing w:line="520" w:lineRule="exact"/>
        <w:ind w:firstLineChars="200" w:firstLine="560"/>
        <w:rPr>
          <w:rFonts w:ascii="楷体_GB2312" w:eastAsia="楷体_GB2312" w:hAnsi="宋体"/>
          <w:sz w:val="28"/>
          <w:szCs w:val="28"/>
        </w:rPr>
      </w:pPr>
      <w:r>
        <w:rPr>
          <w:rFonts w:ascii="楷体_GB2312" w:eastAsia="楷体_GB2312" w:hAnsi="宋体"/>
          <w:sz w:val="28"/>
          <w:szCs w:val="28"/>
        </w:rPr>
        <w:t>2</w:t>
      </w:r>
      <w:r>
        <w:rPr>
          <w:rFonts w:ascii="楷体_GB2312" w:eastAsia="楷体_GB2312" w:hAnsi="宋体" w:hint="eastAsia"/>
          <w:sz w:val="28"/>
          <w:szCs w:val="28"/>
        </w:rPr>
        <w:t>.《安徽省建设工程工程量清单计价规范》（DBJ26/T-206-2013）、《安徽省建设工程工程量清单计价办法》；</w:t>
      </w:r>
    </w:p>
    <w:p w:rsidR="006E4C64" w:rsidRDefault="00BC370F">
      <w:pPr>
        <w:snapToGrid w:val="0"/>
        <w:spacing w:line="520" w:lineRule="exact"/>
        <w:ind w:firstLineChars="200" w:firstLine="560"/>
        <w:rPr>
          <w:rFonts w:ascii="楷体_GB2312" w:eastAsia="楷体_GB2312" w:hAnsi="宋体"/>
          <w:sz w:val="28"/>
          <w:szCs w:val="28"/>
        </w:rPr>
      </w:pPr>
      <w:r>
        <w:rPr>
          <w:rFonts w:ascii="楷体_GB2312" w:eastAsia="楷体_GB2312" w:hAnsi="宋体"/>
          <w:sz w:val="28"/>
          <w:szCs w:val="28"/>
        </w:rPr>
        <w:t>3</w:t>
      </w:r>
      <w:r>
        <w:rPr>
          <w:rFonts w:ascii="楷体_GB2312" w:eastAsia="楷体_GB2312" w:hAnsi="宋体" w:hint="eastAsia"/>
          <w:sz w:val="28"/>
          <w:szCs w:val="28"/>
        </w:rPr>
        <w:t>.《安徽省建设工程计价定额(共用册）（2018年）》</w:t>
      </w:r>
      <w:r w:rsidR="005C7F8C">
        <w:rPr>
          <w:rFonts w:ascii="楷体_GB2312" w:eastAsia="楷体_GB2312" w:hAnsi="宋体" w:hint="eastAsia"/>
          <w:sz w:val="28"/>
          <w:szCs w:val="28"/>
        </w:rPr>
        <w:t>、</w:t>
      </w:r>
      <w:r w:rsidR="00AC3544">
        <w:rPr>
          <w:rFonts w:ascii="楷体_GB2312" w:eastAsia="楷体_GB2312" w:hAnsi="宋体" w:hint="eastAsia"/>
          <w:sz w:val="28"/>
          <w:szCs w:val="28"/>
        </w:rPr>
        <w:t>《安徽省装饰装修工程计价定额》（2018年）、</w:t>
      </w:r>
      <w:r w:rsidR="005C7F8C">
        <w:rPr>
          <w:rFonts w:ascii="楷体_GB2312" w:eastAsia="楷体_GB2312" w:hAnsi="宋体" w:hint="eastAsia"/>
          <w:sz w:val="28"/>
          <w:szCs w:val="28"/>
        </w:rPr>
        <w:t>《安徽省园林绿化工程计价定额》（2018）、《安徽省市政工程计价定额》（2018）</w:t>
      </w:r>
      <w:r>
        <w:rPr>
          <w:rFonts w:ascii="楷体_GB2312" w:eastAsia="楷体_GB2312" w:hAnsi="宋体" w:hint="eastAsia"/>
          <w:sz w:val="28"/>
          <w:szCs w:val="28"/>
        </w:rPr>
        <w:t>；</w:t>
      </w:r>
    </w:p>
    <w:p w:rsidR="006E4C64" w:rsidRDefault="00BC370F">
      <w:pPr>
        <w:snapToGrid w:val="0"/>
        <w:spacing w:line="520" w:lineRule="exact"/>
        <w:ind w:firstLineChars="200" w:firstLine="560"/>
        <w:rPr>
          <w:rFonts w:ascii="楷体_GB2312" w:eastAsia="楷体_GB2312" w:hAnsi="宋体"/>
          <w:sz w:val="28"/>
          <w:szCs w:val="28"/>
        </w:rPr>
      </w:pPr>
      <w:r>
        <w:rPr>
          <w:rFonts w:ascii="楷体_GB2312" w:eastAsia="楷体_GB2312" w:hAnsi="宋体"/>
          <w:sz w:val="28"/>
          <w:szCs w:val="28"/>
        </w:rPr>
        <w:t>4</w:t>
      </w:r>
      <w:r>
        <w:rPr>
          <w:rFonts w:ascii="楷体_GB2312" w:eastAsia="楷体_GB2312" w:hAnsi="宋体" w:hint="eastAsia"/>
          <w:sz w:val="28"/>
          <w:szCs w:val="28"/>
        </w:rPr>
        <w:t>.《安徽省建设工程费用定额》（2018年）、《安徽省建设工程施工机械台班费用编制规则》；</w:t>
      </w:r>
    </w:p>
    <w:p w:rsidR="006E4C64" w:rsidRDefault="00BC370F">
      <w:pPr>
        <w:pStyle w:val="1"/>
        <w:spacing w:line="540" w:lineRule="exact"/>
        <w:ind w:firstLine="560"/>
        <w:rPr>
          <w:rFonts w:ascii="楷体_GB2312" w:eastAsia="楷体_GB2312" w:hAnsi="宋体"/>
          <w:color w:val="000000" w:themeColor="text1"/>
          <w:sz w:val="28"/>
          <w:szCs w:val="28"/>
        </w:rPr>
      </w:pPr>
      <w:r>
        <w:rPr>
          <w:rFonts w:ascii="楷体_GB2312" w:eastAsia="楷体_GB2312" w:hAnsi="宋体"/>
          <w:sz w:val="28"/>
          <w:szCs w:val="28"/>
        </w:rPr>
        <w:t>5</w:t>
      </w:r>
      <w:r>
        <w:rPr>
          <w:rFonts w:ascii="楷体_GB2312" w:eastAsia="楷体_GB2312" w:hAnsi="宋体" w:hint="eastAsia"/>
          <w:sz w:val="28"/>
          <w:szCs w:val="28"/>
        </w:rPr>
        <w:t>.</w:t>
      </w:r>
      <w:r>
        <w:rPr>
          <w:rFonts w:ascii="楷体_GB2312" w:eastAsia="楷体_GB2312" w:hAnsi="宋体" w:hint="eastAsia"/>
          <w:color w:val="000000" w:themeColor="text1"/>
          <w:sz w:val="28"/>
          <w:szCs w:val="28"/>
        </w:rPr>
        <w:t>本工程类别费率按《安徽省建设工程费用定额》计取；</w:t>
      </w:r>
    </w:p>
    <w:p w:rsidR="006E4C64" w:rsidRDefault="00BC370F">
      <w:pPr>
        <w:pStyle w:val="1"/>
        <w:spacing w:line="540" w:lineRule="exact"/>
        <w:ind w:firstLine="560"/>
        <w:rPr>
          <w:rFonts w:ascii="楷体_GB2312" w:eastAsia="楷体_GB2312" w:hAnsi="宋体"/>
          <w:sz w:val="28"/>
          <w:szCs w:val="28"/>
        </w:rPr>
      </w:pPr>
      <w:r>
        <w:rPr>
          <w:rFonts w:ascii="楷体_GB2312" w:eastAsia="楷体_GB2312" w:hAnsi="宋体"/>
          <w:sz w:val="28"/>
          <w:szCs w:val="28"/>
        </w:rPr>
        <w:t>6.</w:t>
      </w:r>
      <w:r>
        <w:rPr>
          <w:rFonts w:ascii="楷体_GB2312" w:eastAsia="楷体_GB2312" w:hAnsi="宋体" w:hint="eastAsia"/>
          <w:sz w:val="28"/>
          <w:szCs w:val="28"/>
        </w:rPr>
        <w:t>主要材料价格：材料价格参照滁州市定额站发布的20</w:t>
      </w:r>
      <w:r>
        <w:rPr>
          <w:rFonts w:ascii="楷体_GB2312" w:eastAsia="楷体_GB2312" w:hAnsi="宋体"/>
          <w:sz w:val="28"/>
          <w:szCs w:val="28"/>
        </w:rPr>
        <w:t>20</w:t>
      </w:r>
      <w:r>
        <w:rPr>
          <w:rFonts w:ascii="楷体_GB2312" w:eastAsia="楷体_GB2312" w:hAnsi="宋体" w:hint="eastAsia"/>
          <w:sz w:val="28"/>
          <w:szCs w:val="28"/>
        </w:rPr>
        <w:t>年滁州工程造价信息第</w:t>
      </w:r>
      <w:r w:rsidR="001268C3">
        <w:rPr>
          <w:rFonts w:ascii="楷体_GB2312" w:eastAsia="楷体_GB2312" w:hAnsi="宋体" w:hint="eastAsia"/>
          <w:sz w:val="28"/>
          <w:szCs w:val="28"/>
        </w:rPr>
        <w:t>8</w:t>
      </w:r>
      <w:r>
        <w:rPr>
          <w:rFonts w:ascii="楷体_GB2312" w:eastAsia="楷体_GB2312" w:hAnsi="宋体" w:hint="eastAsia"/>
          <w:sz w:val="28"/>
          <w:szCs w:val="28"/>
        </w:rPr>
        <w:t>期（不含税）滁州市本级部分的价格，造价信息上没有的材料价格根据市场价格并经业主同意确定；</w:t>
      </w:r>
    </w:p>
    <w:p w:rsidR="006E4C64" w:rsidRDefault="00BC370F">
      <w:pPr>
        <w:pStyle w:val="1"/>
        <w:spacing w:line="540" w:lineRule="exact"/>
        <w:ind w:firstLine="560"/>
        <w:rPr>
          <w:rFonts w:ascii="楷体_GB2312" w:eastAsia="楷体_GB2312" w:hAnsi="宋体"/>
          <w:sz w:val="28"/>
          <w:szCs w:val="28"/>
        </w:rPr>
      </w:pPr>
      <w:r>
        <w:rPr>
          <w:rFonts w:ascii="楷体_GB2312" w:eastAsia="楷体_GB2312" w:hAnsi="宋体"/>
          <w:sz w:val="28"/>
          <w:szCs w:val="28"/>
        </w:rPr>
        <w:t>7</w:t>
      </w:r>
      <w:r>
        <w:rPr>
          <w:rFonts w:ascii="楷体_GB2312" w:eastAsia="楷体_GB2312" w:hAnsi="宋体" w:hint="eastAsia"/>
          <w:sz w:val="28"/>
          <w:szCs w:val="28"/>
        </w:rPr>
        <w:t>.人工费调整按140元/工日；</w:t>
      </w:r>
    </w:p>
    <w:p w:rsidR="006E4C64" w:rsidRDefault="00BC370F">
      <w:pPr>
        <w:pStyle w:val="1"/>
        <w:spacing w:line="540" w:lineRule="exact"/>
        <w:ind w:firstLine="560"/>
        <w:rPr>
          <w:rFonts w:ascii="楷体_GB2312" w:eastAsia="楷体_GB2312" w:hAnsi="宋体"/>
          <w:sz w:val="28"/>
          <w:szCs w:val="28"/>
        </w:rPr>
      </w:pPr>
      <w:r>
        <w:rPr>
          <w:rFonts w:ascii="楷体_GB2312" w:eastAsia="楷体_GB2312" w:hAnsi="宋体"/>
          <w:sz w:val="28"/>
          <w:szCs w:val="28"/>
        </w:rPr>
        <w:t>8</w:t>
      </w:r>
      <w:r>
        <w:rPr>
          <w:rFonts w:ascii="楷体_GB2312" w:eastAsia="楷体_GB2312" w:hAnsi="宋体" w:hint="eastAsia"/>
          <w:sz w:val="28"/>
          <w:szCs w:val="28"/>
        </w:rPr>
        <w:t>.截止20</w:t>
      </w:r>
      <w:r>
        <w:rPr>
          <w:rFonts w:ascii="楷体_GB2312" w:eastAsia="楷体_GB2312" w:hAnsi="宋体"/>
          <w:sz w:val="28"/>
          <w:szCs w:val="28"/>
        </w:rPr>
        <w:t>20</w:t>
      </w:r>
      <w:r>
        <w:rPr>
          <w:rFonts w:ascii="楷体_GB2312" w:eastAsia="楷体_GB2312" w:hAnsi="宋体" w:hint="eastAsia"/>
          <w:sz w:val="28"/>
          <w:szCs w:val="28"/>
        </w:rPr>
        <w:t>年</w:t>
      </w:r>
      <w:r w:rsidR="001268C3">
        <w:rPr>
          <w:rFonts w:ascii="楷体_GB2312" w:eastAsia="楷体_GB2312" w:hAnsi="宋体" w:hint="eastAsia"/>
          <w:sz w:val="28"/>
          <w:szCs w:val="28"/>
        </w:rPr>
        <w:t>9</w:t>
      </w:r>
      <w:r>
        <w:rPr>
          <w:rFonts w:ascii="楷体_GB2312" w:eastAsia="楷体_GB2312" w:hAnsi="宋体" w:hint="eastAsia"/>
          <w:sz w:val="28"/>
          <w:szCs w:val="28"/>
        </w:rPr>
        <w:t>月省、市有关政策性调整文件。</w:t>
      </w:r>
    </w:p>
    <w:p w:rsidR="003C4434" w:rsidRDefault="001268C3">
      <w:pPr>
        <w:pStyle w:val="1"/>
        <w:spacing w:line="540" w:lineRule="exact"/>
        <w:ind w:firstLine="560"/>
        <w:rPr>
          <w:rFonts w:ascii="楷体_GB2312" w:eastAsia="楷体_GB2312" w:hAnsi="宋体"/>
          <w:sz w:val="28"/>
          <w:szCs w:val="28"/>
        </w:rPr>
      </w:pPr>
      <w:r>
        <w:rPr>
          <w:rFonts w:ascii="楷体_GB2312" w:eastAsia="楷体_GB2312" w:hAnsi="宋体" w:hint="eastAsia"/>
          <w:sz w:val="28"/>
          <w:szCs w:val="28"/>
        </w:rPr>
        <w:t>9</w:t>
      </w:r>
      <w:r w:rsidR="003C4434">
        <w:rPr>
          <w:rFonts w:ascii="楷体_GB2312" w:eastAsia="楷体_GB2312" w:hAnsi="宋体" w:hint="eastAsia"/>
          <w:sz w:val="28"/>
          <w:szCs w:val="28"/>
        </w:rPr>
        <w:t>、本工程暂列金额为2.0万元。</w:t>
      </w:r>
    </w:p>
    <w:p w:rsidR="006E4C64" w:rsidRDefault="00BC370F">
      <w:pPr>
        <w:spacing w:line="540" w:lineRule="exact"/>
        <w:ind w:firstLineChars="100" w:firstLine="281"/>
        <w:rPr>
          <w:rFonts w:ascii="楷体_GB2312" w:eastAsia="楷体_GB2312" w:hAnsi="宋体"/>
          <w:b/>
          <w:sz w:val="28"/>
          <w:szCs w:val="28"/>
        </w:rPr>
      </w:pPr>
      <w:r>
        <w:rPr>
          <w:rFonts w:ascii="楷体_GB2312" w:eastAsia="楷体_GB2312" w:hAnsi="宋体" w:hint="eastAsia"/>
          <w:b/>
          <w:sz w:val="28"/>
          <w:szCs w:val="28"/>
        </w:rPr>
        <w:t>三、工程量清单控制价编制范围及有关说明：</w:t>
      </w:r>
    </w:p>
    <w:p w:rsidR="006E4C64" w:rsidRDefault="00BC370F">
      <w:pPr>
        <w:spacing w:line="480" w:lineRule="exact"/>
        <w:ind w:firstLineChars="150" w:firstLine="420"/>
        <w:rPr>
          <w:rFonts w:ascii="楷体_GB2312" w:eastAsia="楷体_GB2312" w:hAnsi="宋体"/>
          <w:sz w:val="28"/>
          <w:szCs w:val="28"/>
        </w:rPr>
      </w:pPr>
      <w:r>
        <w:rPr>
          <w:rFonts w:ascii="楷体_GB2312" w:eastAsia="楷体_GB2312" w:hAnsi="宋体" w:hint="eastAsia"/>
          <w:sz w:val="28"/>
          <w:szCs w:val="28"/>
        </w:rPr>
        <w:t>依据招标人提供的工程量中所有内容。</w:t>
      </w:r>
    </w:p>
    <w:p w:rsidR="00CC1D29" w:rsidRDefault="00BC370F">
      <w:pPr>
        <w:spacing w:line="480" w:lineRule="exact"/>
        <w:ind w:firstLineChars="150" w:firstLine="422"/>
        <w:rPr>
          <w:rFonts w:ascii="楷体_GB2312" w:eastAsia="楷体_GB2312" w:hAnsi="宋体"/>
          <w:b/>
          <w:sz w:val="28"/>
          <w:szCs w:val="28"/>
        </w:rPr>
      </w:pPr>
      <w:r>
        <w:rPr>
          <w:rFonts w:ascii="楷体_GB2312" w:eastAsia="楷体_GB2312" w:hAnsi="宋体" w:hint="eastAsia"/>
          <w:b/>
          <w:sz w:val="28"/>
          <w:szCs w:val="28"/>
        </w:rPr>
        <w:t xml:space="preserve">四、其它说明：  </w:t>
      </w:r>
    </w:p>
    <w:p w:rsidR="00CC1D29" w:rsidRDefault="00BC370F" w:rsidP="00CC1D29">
      <w:pPr>
        <w:spacing w:line="540" w:lineRule="exact"/>
        <w:ind w:firstLineChars="200" w:firstLine="562"/>
        <w:rPr>
          <w:rFonts w:ascii="楷体_GB2312" w:eastAsia="楷体_GB2312" w:hAnsi="宋体"/>
          <w:sz w:val="28"/>
          <w:szCs w:val="28"/>
        </w:rPr>
      </w:pPr>
      <w:r>
        <w:rPr>
          <w:rFonts w:ascii="楷体_GB2312" w:eastAsia="楷体_GB2312" w:hAnsi="宋体" w:hint="eastAsia"/>
          <w:b/>
          <w:sz w:val="28"/>
          <w:szCs w:val="28"/>
        </w:rPr>
        <w:t xml:space="preserve">  </w:t>
      </w:r>
      <w:r w:rsidR="00CC1D29">
        <w:rPr>
          <w:rFonts w:ascii="楷体_GB2312" w:eastAsia="楷体_GB2312" w:hAnsi="宋体" w:hint="eastAsia"/>
          <w:sz w:val="28"/>
          <w:szCs w:val="28"/>
        </w:rPr>
        <w:t>1.所有苗木根系发达，生长茁壮，株形端正，冠形丰满，无病虫害，规格及形态符合绿化方案要求；</w:t>
      </w:r>
    </w:p>
    <w:p w:rsidR="00CC1D29" w:rsidRDefault="00CC1D29" w:rsidP="00CC1D29">
      <w:pPr>
        <w:snapToGrid w:val="0"/>
        <w:spacing w:line="520" w:lineRule="exact"/>
        <w:ind w:firstLine="615"/>
        <w:rPr>
          <w:rFonts w:ascii="楷体_GB2312" w:eastAsia="楷体_GB2312"/>
          <w:sz w:val="28"/>
          <w:szCs w:val="28"/>
        </w:rPr>
      </w:pPr>
      <w:r>
        <w:rPr>
          <w:rFonts w:ascii="楷体_GB2312" w:eastAsia="楷体_GB2312" w:hint="eastAsia"/>
          <w:sz w:val="28"/>
          <w:szCs w:val="28"/>
        </w:rPr>
        <w:lastRenderedPageBreak/>
        <w:t>2、绿化用地整理包括绿化带内的建筑“三灰”、砖头、石块等垃圾清理、土方的挖填平衡，满足</w:t>
      </w:r>
      <w:r w:rsidR="007F1A8E">
        <w:rPr>
          <w:rFonts w:ascii="楷体_GB2312" w:eastAsia="楷体_GB2312" w:hint="eastAsia"/>
          <w:sz w:val="28"/>
          <w:szCs w:val="28"/>
        </w:rPr>
        <w:t>现场</w:t>
      </w:r>
      <w:r>
        <w:rPr>
          <w:rFonts w:ascii="楷体_GB2312" w:eastAsia="楷体_GB2312" w:hint="eastAsia"/>
          <w:sz w:val="28"/>
          <w:szCs w:val="28"/>
        </w:rPr>
        <w:t>施工需要。</w:t>
      </w:r>
    </w:p>
    <w:p w:rsidR="00CC1D29" w:rsidRDefault="00CC1D29" w:rsidP="00CC1D29">
      <w:pPr>
        <w:spacing w:line="540" w:lineRule="exact"/>
        <w:ind w:firstLineChars="200" w:firstLine="560"/>
        <w:rPr>
          <w:rFonts w:ascii="楷体_GB2312" w:eastAsia="楷体_GB2312" w:hAnsi="宋体"/>
          <w:sz w:val="28"/>
          <w:szCs w:val="28"/>
        </w:rPr>
      </w:pPr>
      <w:r>
        <w:rPr>
          <w:rFonts w:ascii="楷体_GB2312" w:eastAsia="楷体_GB2312" w:hAnsi="宋体" w:hint="eastAsia"/>
          <w:sz w:val="28"/>
          <w:szCs w:val="28"/>
        </w:rPr>
        <w:t>3.球类及花灌木树高、地径、冠幅、分枝点四个规格基本一致，树形丰满、匀称、不偏冠；</w:t>
      </w:r>
    </w:p>
    <w:p w:rsidR="006E4C64" w:rsidRPr="00247FD9" w:rsidRDefault="00CC1D29" w:rsidP="00247FD9">
      <w:pPr>
        <w:spacing w:line="540" w:lineRule="exact"/>
        <w:ind w:firstLineChars="200" w:firstLine="560"/>
        <w:rPr>
          <w:rFonts w:ascii="楷体_GB2312" w:eastAsia="楷体_GB2312" w:hAnsi="宋体"/>
          <w:sz w:val="28"/>
          <w:szCs w:val="28"/>
        </w:rPr>
      </w:pPr>
      <w:r>
        <w:rPr>
          <w:rFonts w:ascii="楷体_GB2312" w:eastAsia="楷体_GB2312" w:hAnsi="宋体" w:hint="eastAsia"/>
          <w:sz w:val="28"/>
          <w:szCs w:val="28"/>
        </w:rPr>
        <w:t>4.本工程的苗木养护期自竣工验收之日起养护期按两年计列（包括成活），养护级别为</w:t>
      </w:r>
      <w:r w:rsidR="002048C3">
        <w:rPr>
          <w:rFonts w:ascii="楷体_GB2312" w:eastAsia="楷体_GB2312" w:hAnsi="宋体" w:hint="eastAsia"/>
          <w:sz w:val="28"/>
          <w:szCs w:val="28"/>
        </w:rPr>
        <w:t>二</w:t>
      </w:r>
      <w:r>
        <w:rPr>
          <w:rFonts w:ascii="楷体_GB2312" w:eastAsia="楷体_GB2312" w:hAnsi="宋体" w:hint="eastAsia"/>
          <w:sz w:val="28"/>
          <w:szCs w:val="28"/>
        </w:rPr>
        <w:t>级养护。</w:t>
      </w:r>
      <w:r>
        <w:rPr>
          <w:rFonts w:ascii="楷体_GB2312" w:eastAsia="楷体_GB2312" w:hint="eastAsia"/>
          <w:sz w:val="28"/>
          <w:szCs w:val="28"/>
        </w:rPr>
        <w:t>如遇到死苗，由施工单位</w:t>
      </w:r>
      <w:r>
        <w:rPr>
          <w:rFonts w:ascii="楷体_GB2312" w:eastAsia="楷体_GB2312" w:hint="eastAsia"/>
          <w:color w:val="000000"/>
          <w:sz w:val="28"/>
          <w:szCs w:val="28"/>
        </w:rPr>
        <w:t>及时</w:t>
      </w:r>
      <w:r>
        <w:rPr>
          <w:rFonts w:ascii="楷体_GB2312" w:eastAsia="楷体_GB2312" w:hint="eastAsia"/>
          <w:sz w:val="28"/>
          <w:szCs w:val="28"/>
        </w:rPr>
        <w:t>补种，直至苗木全部成活</w:t>
      </w:r>
      <w:r>
        <w:rPr>
          <w:rFonts w:ascii="楷体_GB2312" w:eastAsia="楷体_GB2312" w:hAnsi="宋体" w:hint="eastAsia"/>
          <w:sz w:val="28"/>
          <w:szCs w:val="28"/>
        </w:rPr>
        <w:t>；</w:t>
      </w:r>
    </w:p>
    <w:p w:rsidR="006E4C64" w:rsidRDefault="00247FD9">
      <w:pPr>
        <w:spacing w:line="480" w:lineRule="exact"/>
        <w:ind w:firstLineChars="150" w:firstLine="420"/>
        <w:rPr>
          <w:rFonts w:ascii="楷体_GB2312" w:eastAsia="楷体_GB2312" w:hAnsi="宋体"/>
          <w:sz w:val="28"/>
          <w:szCs w:val="28"/>
        </w:rPr>
      </w:pPr>
      <w:r>
        <w:rPr>
          <w:rFonts w:ascii="楷体_GB2312" w:eastAsia="楷体_GB2312" w:hAnsi="宋体" w:hint="eastAsia"/>
          <w:sz w:val="28"/>
          <w:szCs w:val="28"/>
        </w:rPr>
        <w:t>5</w:t>
      </w:r>
      <w:r w:rsidR="00BC370F">
        <w:rPr>
          <w:rFonts w:ascii="楷体_GB2312" w:eastAsia="楷体_GB2312" w:hAnsi="宋体" w:hint="eastAsia"/>
          <w:sz w:val="28"/>
          <w:szCs w:val="28"/>
        </w:rPr>
        <w:t>、工程量清单列出的每个项目已包括涉及与该细目有关的全部工程内容，投标人应将工程量清单与合同通用条款、专用条款以及技术规范一起对照阅读。</w:t>
      </w:r>
    </w:p>
    <w:p w:rsidR="006E4C64" w:rsidRDefault="00247FD9">
      <w:pPr>
        <w:spacing w:line="480" w:lineRule="exact"/>
        <w:ind w:firstLineChars="150" w:firstLine="420"/>
        <w:rPr>
          <w:rFonts w:ascii="楷体_GB2312" w:eastAsia="楷体_GB2312" w:hAnsi="宋体"/>
          <w:sz w:val="28"/>
          <w:szCs w:val="28"/>
        </w:rPr>
      </w:pPr>
      <w:r>
        <w:rPr>
          <w:rFonts w:ascii="楷体_GB2312" w:eastAsia="楷体_GB2312" w:hAnsi="宋体" w:hint="eastAsia"/>
          <w:sz w:val="28"/>
          <w:szCs w:val="28"/>
        </w:rPr>
        <w:t>6</w:t>
      </w:r>
      <w:r w:rsidR="00BC370F">
        <w:rPr>
          <w:rFonts w:ascii="楷体_GB2312" w:eastAsia="楷体_GB2312" w:hAnsi="宋体" w:hint="eastAsia"/>
          <w:sz w:val="28"/>
          <w:szCs w:val="28"/>
        </w:rPr>
        <w:t>、除非合同另有规定，工程量清单中每一项单价均应已包括完成相应该项目的工程内容所需的所有人工、设备、材料和其他伴随服务所发生的所有费用。</w:t>
      </w:r>
    </w:p>
    <w:p w:rsidR="006E4C64" w:rsidRDefault="00247FD9">
      <w:pPr>
        <w:spacing w:line="480" w:lineRule="exact"/>
        <w:ind w:firstLineChars="150" w:firstLine="420"/>
        <w:rPr>
          <w:rFonts w:ascii="楷体_GB2312" w:eastAsia="楷体_GB2312" w:hAnsi="宋体"/>
          <w:sz w:val="28"/>
          <w:szCs w:val="28"/>
        </w:rPr>
      </w:pPr>
      <w:r>
        <w:rPr>
          <w:rFonts w:ascii="楷体_GB2312" w:eastAsia="楷体_GB2312" w:hAnsi="宋体" w:hint="eastAsia"/>
          <w:sz w:val="28"/>
          <w:szCs w:val="28"/>
        </w:rPr>
        <w:t>7</w:t>
      </w:r>
      <w:r w:rsidR="00BC370F">
        <w:rPr>
          <w:rFonts w:ascii="楷体_GB2312" w:eastAsia="楷体_GB2312" w:hAnsi="宋体" w:hint="eastAsia"/>
          <w:sz w:val="28"/>
          <w:szCs w:val="28"/>
        </w:rPr>
        <w:t>、投标人应填写工程量清单中所有工程项目的价格，凡技术规范、交易文件中注明的工程内容，如在清单中未列项，均应视为包含在其它相关项目中。</w:t>
      </w:r>
    </w:p>
    <w:p w:rsidR="006E4C64" w:rsidRDefault="00247FD9">
      <w:pPr>
        <w:spacing w:line="480" w:lineRule="exact"/>
        <w:ind w:firstLineChars="150" w:firstLine="420"/>
        <w:rPr>
          <w:rFonts w:ascii="楷体_GB2312" w:eastAsia="楷体_GB2312" w:hAnsi="宋体"/>
          <w:sz w:val="28"/>
          <w:szCs w:val="28"/>
        </w:rPr>
      </w:pPr>
      <w:r>
        <w:rPr>
          <w:rFonts w:ascii="楷体_GB2312" w:eastAsia="楷体_GB2312" w:hAnsi="宋体" w:hint="eastAsia"/>
          <w:sz w:val="28"/>
          <w:szCs w:val="28"/>
        </w:rPr>
        <w:t>8</w:t>
      </w:r>
      <w:r w:rsidR="00BC370F">
        <w:rPr>
          <w:rFonts w:ascii="楷体_GB2312" w:eastAsia="楷体_GB2312" w:hAnsi="宋体" w:hint="eastAsia"/>
          <w:sz w:val="28"/>
          <w:szCs w:val="28"/>
        </w:rPr>
        <w:t>、清单描述不明确的，以建设单位和相关施工验收规范、图集和招标文件要求为准；清单与建设单位要求的标准不一致的，以较优的技术标准为准。</w:t>
      </w:r>
    </w:p>
    <w:p w:rsidR="006E4C64" w:rsidRDefault="00BC370F">
      <w:pPr>
        <w:spacing w:line="540" w:lineRule="exact"/>
        <w:ind w:firstLineChars="200" w:firstLine="562"/>
        <w:rPr>
          <w:rFonts w:ascii="楷体_GB2312" w:eastAsia="楷体_GB2312" w:hAnsi="宋体"/>
          <w:sz w:val="28"/>
          <w:szCs w:val="28"/>
        </w:rPr>
      </w:pPr>
      <w:r>
        <w:rPr>
          <w:rFonts w:ascii="楷体_GB2312" w:eastAsia="楷体_GB2312" w:hAnsi="宋体" w:hint="eastAsia"/>
          <w:b/>
          <w:sz w:val="28"/>
          <w:szCs w:val="28"/>
        </w:rPr>
        <w:t>五 编制结论</w:t>
      </w:r>
    </w:p>
    <w:p w:rsidR="006E4C64" w:rsidRDefault="00BC370F">
      <w:pPr>
        <w:spacing w:line="540" w:lineRule="exact"/>
        <w:ind w:firstLineChars="200" w:firstLine="560"/>
        <w:rPr>
          <w:rFonts w:ascii="楷体_GB2312" w:eastAsia="楷体_GB2312" w:hAnsi="宋体"/>
          <w:sz w:val="28"/>
          <w:szCs w:val="28"/>
        </w:rPr>
      </w:pPr>
      <w:r>
        <w:rPr>
          <w:rFonts w:ascii="楷体_GB2312" w:eastAsia="楷体_GB2312" w:hAnsi="宋体" w:hint="eastAsia"/>
          <w:sz w:val="28"/>
          <w:szCs w:val="28"/>
        </w:rPr>
        <w:t>控制价：</w:t>
      </w:r>
      <w:r w:rsidR="00247FD9" w:rsidRPr="00247FD9">
        <w:rPr>
          <w:rFonts w:ascii="楷体_GB2312" w:eastAsia="楷体_GB2312" w:hAnsi="宋体"/>
          <w:sz w:val="28"/>
          <w:szCs w:val="28"/>
        </w:rPr>
        <w:t>241514.14</w:t>
      </w:r>
      <w:r>
        <w:rPr>
          <w:rFonts w:ascii="楷体_GB2312" w:eastAsia="楷体_GB2312" w:hAnsi="宋体" w:hint="eastAsia"/>
          <w:sz w:val="28"/>
          <w:szCs w:val="28"/>
        </w:rPr>
        <w:t>元</w:t>
      </w:r>
    </w:p>
    <w:p w:rsidR="006E4C64" w:rsidRDefault="00BC370F">
      <w:pPr>
        <w:spacing w:line="540" w:lineRule="exact"/>
        <w:ind w:firstLineChars="200" w:firstLine="560"/>
        <w:rPr>
          <w:rFonts w:ascii="楷体_GB2312" w:eastAsia="楷体_GB2312" w:hAnsi="宋体"/>
          <w:sz w:val="28"/>
          <w:szCs w:val="28"/>
        </w:rPr>
      </w:pPr>
      <w:r>
        <w:rPr>
          <w:rFonts w:ascii="楷体_GB2312" w:eastAsia="楷体_GB2312" w:hAnsi="宋体" w:hint="eastAsia"/>
          <w:sz w:val="28"/>
          <w:szCs w:val="28"/>
        </w:rPr>
        <w:t>大写：</w:t>
      </w:r>
      <w:r w:rsidR="00247FD9">
        <w:rPr>
          <w:rFonts w:ascii="楷体_GB2312" w:eastAsia="楷体_GB2312" w:hAnsi="宋体" w:hint="eastAsia"/>
          <w:sz w:val="28"/>
          <w:szCs w:val="28"/>
        </w:rPr>
        <w:t>贰拾肆万壹仟伍佰壹拾肆元壹角肆分</w:t>
      </w:r>
      <w:r w:rsidR="00765267">
        <w:rPr>
          <w:rFonts w:ascii="楷体_GB2312" w:eastAsia="楷体_GB2312" w:hAnsi="宋体" w:hint="eastAsia"/>
          <w:sz w:val="28"/>
          <w:szCs w:val="28"/>
        </w:rPr>
        <w:t xml:space="preserve">   </w:t>
      </w:r>
    </w:p>
    <w:p w:rsidR="006E4C64" w:rsidRDefault="006E4C64">
      <w:pPr>
        <w:spacing w:line="540" w:lineRule="exact"/>
        <w:ind w:firstLineChars="200" w:firstLine="560"/>
        <w:rPr>
          <w:rFonts w:ascii="楷体_GB2312" w:eastAsia="楷体_GB2312" w:hAnsi="宋体"/>
          <w:sz w:val="28"/>
          <w:szCs w:val="28"/>
        </w:rPr>
      </w:pPr>
    </w:p>
    <w:p w:rsidR="004002E2" w:rsidRDefault="004002E2">
      <w:pPr>
        <w:spacing w:line="540" w:lineRule="exact"/>
        <w:ind w:firstLineChars="200" w:firstLine="560"/>
        <w:rPr>
          <w:rFonts w:ascii="楷体_GB2312" w:eastAsia="楷体_GB2312" w:hAnsi="宋体"/>
          <w:sz w:val="28"/>
          <w:szCs w:val="28"/>
        </w:rPr>
      </w:pPr>
    </w:p>
    <w:p w:rsidR="004002E2" w:rsidRDefault="004002E2">
      <w:pPr>
        <w:spacing w:line="540" w:lineRule="exact"/>
        <w:ind w:firstLineChars="200" w:firstLine="560"/>
        <w:rPr>
          <w:rFonts w:ascii="楷体_GB2312" w:eastAsia="楷体_GB2312" w:hAnsi="宋体"/>
          <w:sz w:val="28"/>
          <w:szCs w:val="28"/>
        </w:rPr>
      </w:pPr>
    </w:p>
    <w:p w:rsidR="006E4C64" w:rsidRDefault="006E4C64">
      <w:pPr>
        <w:spacing w:line="540" w:lineRule="exact"/>
        <w:rPr>
          <w:rFonts w:ascii="楷体_GB2312" w:eastAsia="楷体_GB2312" w:hAnsi="宋体"/>
          <w:sz w:val="28"/>
          <w:szCs w:val="28"/>
        </w:rPr>
      </w:pPr>
    </w:p>
    <w:p w:rsidR="006E4C64" w:rsidRDefault="00BC370F">
      <w:pPr>
        <w:spacing w:line="540" w:lineRule="exact"/>
        <w:ind w:firstLineChars="1700" w:firstLine="4760"/>
        <w:rPr>
          <w:rFonts w:ascii="楷体_GB2312" w:eastAsia="楷体_GB2312"/>
          <w:sz w:val="28"/>
          <w:szCs w:val="28"/>
        </w:rPr>
      </w:pPr>
      <w:r>
        <w:rPr>
          <w:rFonts w:ascii="楷体_GB2312" w:eastAsia="楷体_GB2312" w:hint="eastAsia"/>
          <w:sz w:val="28"/>
          <w:szCs w:val="28"/>
        </w:rPr>
        <w:t xml:space="preserve">   </w:t>
      </w:r>
      <w:r w:rsidR="00247FD9" w:rsidRPr="00247FD9">
        <w:rPr>
          <w:rFonts w:ascii="楷体_GB2312" w:eastAsia="楷体_GB2312" w:hint="eastAsia"/>
          <w:sz w:val="28"/>
          <w:szCs w:val="28"/>
        </w:rPr>
        <w:t>安徽正大永道工程咨询有限公司</w:t>
      </w:r>
    </w:p>
    <w:p w:rsidR="006E4C64" w:rsidRDefault="00BC370F">
      <w:pPr>
        <w:spacing w:line="540" w:lineRule="exact"/>
        <w:ind w:right="560"/>
        <w:jc w:val="center"/>
        <w:rPr>
          <w:rFonts w:ascii="楷体_GB2312" w:eastAsia="楷体_GB2312" w:hAnsi="宋体"/>
          <w:b/>
          <w:sz w:val="28"/>
          <w:szCs w:val="28"/>
        </w:rPr>
      </w:pPr>
      <w:r>
        <w:rPr>
          <w:rFonts w:ascii="楷体_GB2312" w:eastAsia="楷体_GB2312" w:hint="eastAsia"/>
          <w:sz w:val="28"/>
          <w:szCs w:val="28"/>
        </w:rPr>
        <w:t xml:space="preserve">                                 二0二0年</w:t>
      </w:r>
      <w:r w:rsidR="00247FD9">
        <w:rPr>
          <w:rFonts w:ascii="楷体_GB2312" w:eastAsia="楷体_GB2312" w:hint="eastAsia"/>
          <w:sz w:val="28"/>
          <w:szCs w:val="28"/>
        </w:rPr>
        <w:t>九</w:t>
      </w:r>
      <w:r>
        <w:rPr>
          <w:rFonts w:ascii="楷体_GB2312" w:eastAsia="楷体_GB2312" w:hint="eastAsia"/>
          <w:sz w:val="28"/>
          <w:szCs w:val="28"/>
        </w:rPr>
        <w:t>月</w:t>
      </w:r>
      <w:r w:rsidR="00247FD9">
        <w:rPr>
          <w:rFonts w:ascii="楷体_GB2312" w:eastAsia="楷体_GB2312" w:hint="eastAsia"/>
          <w:sz w:val="28"/>
          <w:szCs w:val="28"/>
        </w:rPr>
        <w:t>十七</w:t>
      </w:r>
      <w:r>
        <w:rPr>
          <w:rFonts w:ascii="楷体_GB2312" w:eastAsia="楷体_GB2312" w:hint="eastAsia"/>
          <w:sz w:val="28"/>
          <w:szCs w:val="28"/>
        </w:rPr>
        <w:t>日</w:t>
      </w:r>
      <w:bookmarkStart w:id="2" w:name="_GoBack"/>
      <w:bookmarkEnd w:id="2"/>
    </w:p>
    <w:sectPr w:rsidR="006E4C64" w:rsidSect="006E4C64">
      <w:pgSz w:w="11906" w:h="16838"/>
      <w:pgMar w:top="1246" w:right="1106" w:bottom="1091" w:left="126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useFELayout/>
  </w:compat>
  <w:rsids>
    <w:rsidRoot w:val="007E3589"/>
    <w:rsid w:val="000222D6"/>
    <w:rsid w:val="00024FC4"/>
    <w:rsid w:val="00037280"/>
    <w:rsid w:val="000374B4"/>
    <w:rsid w:val="0005407E"/>
    <w:rsid w:val="000601CF"/>
    <w:rsid w:val="00075323"/>
    <w:rsid w:val="00084206"/>
    <w:rsid w:val="000A1214"/>
    <w:rsid w:val="000A2EF2"/>
    <w:rsid w:val="000C10C4"/>
    <w:rsid w:val="000D0420"/>
    <w:rsid w:val="000E50D1"/>
    <w:rsid w:val="000E54EF"/>
    <w:rsid w:val="000E6444"/>
    <w:rsid w:val="000F691C"/>
    <w:rsid w:val="001000A2"/>
    <w:rsid w:val="00107027"/>
    <w:rsid w:val="001164DA"/>
    <w:rsid w:val="001268C3"/>
    <w:rsid w:val="00127BFB"/>
    <w:rsid w:val="00146632"/>
    <w:rsid w:val="00156757"/>
    <w:rsid w:val="001606B5"/>
    <w:rsid w:val="001715D4"/>
    <w:rsid w:val="001754B6"/>
    <w:rsid w:val="00177D26"/>
    <w:rsid w:val="001A0CB1"/>
    <w:rsid w:val="001A6ED5"/>
    <w:rsid w:val="001B1D63"/>
    <w:rsid w:val="001D20E6"/>
    <w:rsid w:val="001D4F71"/>
    <w:rsid w:val="001E10DE"/>
    <w:rsid w:val="001E2BC1"/>
    <w:rsid w:val="001E6A9B"/>
    <w:rsid w:val="002048C3"/>
    <w:rsid w:val="0021519B"/>
    <w:rsid w:val="00223206"/>
    <w:rsid w:val="00224F18"/>
    <w:rsid w:val="00242FB3"/>
    <w:rsid w:val="00244CA4"/>
    <w:rsid w:val="00247703"/>
    <w:rsid w:val="00247FD9"/>
    <w:rsid w:val="00256B79"/>
    <w:rsid w:val="0026310F"/>
    <w:rsid w:val="0026534E"/>
    <w:rsid w:val="00290A1B"/>
    <w:rsid w:val="002B2838"/>
    <w:rsid w:val="002C740D"/>
    <w:rsid w:val="002D5A7D"/>
    <w:rsid w:val="002E17FF"/>
    <w:rsid w:val="002E5F00"/>
    <w:rsid w:val="00305D43"/>
    <w:rsid w:val="00316077"/>
    <w:rsid w:val="00321E11"/>
    <w:rsid w:val="0033425E"/>
    <w:rsid w:val="00336D7B"/>
    <w:rsid w:val="003530BD"/>
    <w:rsid w:val="00356514"/>
    <w:rsid w:val="0037777C"/>
    <w:rsid w:val="00386C8E"/>
    <w:rsid w:val="00395022"/>
    <w:rsid w:val="003A5516"/>
    <w:rsid w:val="003A5BFC"/>
    <w:rsid w:val="003C140C"/>
    <w:rsid w:val="003C4434"/>
    <w:rsid w:val="003E16BC"/>
    <w:rsid w:val="003E198A"/>
    <w:rsid w:val="003E3DFC"/>
    <w:rsid w:val="004002E2"/>
    <w:rsid w:val="004042A3"/>
    <w:rsid w:val="0043098E"/>
    <w:rsid w:val="00437231"/>
    <w:rsid w:val="00451CE8"/>
    <w:rsid w:val="00453089"/>
    <w:rsid w:val="00453CDB"/>
    <w:rsid w:val="004550B1"/>
    <w:rsid w:val="00464A01"/>
    <w:rsid w:val="00467FB9"/>
    <w:rsid w:val="004A175B"/>
    <w:rsid w:val="004A47DF"/>
    <w:rsid w:val="004A7448"/>
    <w:rsid w:val="004B1B20"/>
    <w:rsid w:val="004B574B"/>
    <w:rsid w:val="004E3FA1"/>
    <w:rsid w:val="00500F17"/>
    <w:rsid w:val="00503696"/>
    <w:rsid w:val="00510C6D"/>
    <w:rsid w:val="00517755"/>
    <w:rsid w:val="00517B5B"/>
    <w:rsid w:val="00521B7E"/>
    <w:rsid w:val="00521C27"/>
    <w:rsid w:val="0052653E"/>
    <w:rsid w:val="00533C42"/>
    <w:rsid w:val="00537C0E"/>
    <w:rsid w:val="00537DE5"/>
    <w:rsid w:val="00567F12"/>
    <w:rsid w:val="00570F38"/>
    <w:rsid w:val="00572011"/>
    <w:rsid w:val="005807A4"/>
    <w:rsid w:val="00587F79"/>
    <w:rsid w:val="00596326"/>
    <w:rsid w:val="00597E5F"/>
    <w:rsid w:val="005A2725"/>
    <w:rsid w:val="005A3A6E"/>
    <w:rsid w:val="005B2C72"/>
    <w:rsid w:val="005C7F8C"/>
    <w:rsid w:val="005D05A7"/>
    <w:rsid w:val="005D21E7"/>
    <w:rsid w:val="005E40F9"/>
    <w:rsid w:val="006121CC"/>
    <w:rsid w:val="00614F8F"/>
    <w:rsid w:val="0061559A"/>
    <w:rsid w:val="00617B28"/>
    <w:rsid w:val="00617C9F"/>
    <w:rsid w:val="006208D8"/>
    <w:rsid w:val="00626B27"/>
    <w:rsid w:val="00627E52"/>
    <w:rsid w:val="00631E4C"/>
    <w:rsid w:val="00634030"/>
    <w:rsid w:val="00642368"/>
    <w:rsid w:val="006507F0"/>
    <w:rsid w:val="00662B99"/>
    <w:rsid w:val="0067493B"/>
    <w:rsid w:val="00685A61"/>
    <w:rsid w:val="00691493"/>
    <w:rsid w:val="00692BF0"/>
    <w:rsid w:val="00693BDF"/>
    <w:rsid w:val="006A5F59"/>
    <w:rsid w:val="006A67F0"/>
    <w:rsid w:val="006B54F1"/>
    <w:rsid w:val="006B6862"/>
    <w:rsid w:val="006C1C17"/>
    <w:rsid w:val="006C2D70"/>
    <w:rsid w:val="006C5ACA"/>
    <w:rsid w:val="006E4C64"/>
    <w:rsid w:val="006E69E7"/>
    <w:rsid w:val="00705439"/>
    <w:rsid w:val="007203C4"/>
    <w:rsid w:val="00736A28"/>
    <w:rsid w:val="00742FDD"/>
    <w:rsid w:val="0074367F"/>
    <w:rsid w:val="00744C7B"/>
    <w:rsid w:val="007615B8"/>
    <w:rsid w:val="00765267"/>
    <w:rsid w:val="00775883"/>
    <w:rsid w:val="00777B16"/>
    <w:rsid w:val="00782000"/>
    <w:rsid w:val="00793AD6"/>
    <w:rsid w:val="007A3DF8"/>
    <w:rsid w:val="007A5E61"/>
    <w:rsid w:val="007B1479"/>
    <w:rsid w:val="007C0766"/>
    <w:rsid w:val="007C2CAB"/>
    <w:rsid w:val="007C42E0"/>
    <w:rsid w:val="007D19F8"/>
    <w:rsid w:val="007E2304"/>
    <w:rsid w:val="007E3513"/>
    <w:rsid w:val="007E3589"/>
    <w:rsid w:val="007F08CC"/>
    <w:rsid w:val="007F1A8E"/>
    <w:rsid w:val="007F2E6D"/>
    <w:rsid w:val="00804C48"/>
    <w:rsid w:val="00823262"/>
    <w:rsid w:val="00825AAC"/>
    <w:rsid w:val="008352EA"/>
    <w:rsid w:val="00835798"/>
    <w:rsid w:val="00836407"/>
    <w:rsid w:val="00841A18"/>
    <w:rsid w:val="00846269"/>
    <w:rsid w:val="00852154"/>
    <w:rsid w:val="0087415D"/>
    <w:rsid w:val="008830C0"/>
    <w:rsid w:val="008A61A3"/>
    <w:rsid w:val="008A7DD5"/>
    <w:rsid w:val="008A7F45"/>
    <w:rsid w:val="008B0CA8"/>
    <w:rsid w:val="008B2E65"/>
    <w:rsid w:val="008B7A3F"/>
    <w:rsid w:val="008C543A"/>
    <w:rsid w:val="008E74BB"/>
    <w:rsid w:val="009049B2"/>
    <w:rsid w:val="00910079"/>
    <w:rsid w:val="00926334"/>
    <w:rsid w:val="009454A6"/>
    <w:rsid w:val="00946DA0"/>
    <w:rsid w:val="0094764E"/>
    <w:rsid w:val="00954853"/>
    <w:rsid w:val="00955EB1"/>
    <w:rsid w:val="00961A17"/>
    <w:rsid w:val="00964D2B"/>
    <w:rsid w:val="00972BF4"/>
    <w:rsid w:val="0097748D"/>
    <w:rsid w:val="0098336C"/>
    <w:rsid w:val="009A01E8"/>
    <w:rsid w:val="009B04F4"/>
    <w:rsid w:val="009C5D79"/>
    <w:rsid w:val="009E174F"/>
    <w:rsid w:val="009E2DDC"/>
    <w:rsid w:val="009E6079"/>
    <w:rsid w:val="009E7F44"/>
    <w:rsid w:val="00A127B8"/>
    <w:rsid w:val="00A2203D"/>
    <w:rsid w:val="00A2499D"/>
    <w:rsid w:val="00A3367E"/>
    <w:rsid w:val="00A36C4C"/>
    <w:rsid w:val="00A40123"/>
    <w:rsid w:val="00A500C8"/>
    <w:rsid w:val="00A510C4"/>
    <w:rsid w:val="00A54DEF"/>
    <w:rsid w:val="00A71C1E"/>
    <w:rsid w:val="00A721BE"/>
    <w:rsid w:val="00A770A7"/>
    <w:rsid w:val="00A871A2"/>
    <w:rsid w:val="00A9774A"/>
    <w:rsid w:val="00AC3544"/>
    <w:rsid w:val="00AD74E7"/>
    <w:rsid w:val="00AE6EA6"/>
    <w:rsid w:val="00B03BC0"/>
    <w:rsid w:val="00B1541C"/>
    <w:rsid w:val="00B24855"/>
    <w:rsid w:val="00B26F58"/>
    <w:rsid w:val="00B45825"/>
    <w:rsid w:val="00B61BD0"/>
    <w:rsid w:val="00B620A5"/>
    <w:rsid w:val="00B7758D"/>
    <w:rsid w:val="00B8720E"/>
    <w:rsid w:val="00B93E1A"/>
    <w:rsid w:val="00BA10CF"/>
    <w:rsid w:val="00BA3055"/>
    <w:rsid w:val="00BA6B06"/>
    <w:rsid w:val="00BB19E8"/>
    <w:rsid w:val="00BB593A"/>
    <w:rsid w:val="00BC370F"/>
    <w:rsid w:val="00BC764D"/>
    <w:rsid w:val="00BC7A7B"/>
    <w:rsid w:val="00BD25F8"/>
    <w:rsid w:val="00BD74E1"/>
    <w:rsid w:val="00BE56E5"/>
    <w:rsid w:val="00BF163C"/>
    <w:rsid w:val="00BF239C"/>
    <w:rsid w:val="00C43589"/>
    <w:rsid w:val="00C45616"/>
    <w:rsid w:val="00C45A16"/>
    <w:rsid w:val="00C45B0A"/>
    <w:rsid w:val="00C56FE8"/>
    <w:rsid w:val="00C755C4"/>
    <w:rsid w:val="00C84769"/>
    <w:rsid w:val="00C870DF"/>
    <w:rsid w:val="00C87501"/>
    <w:rsid w:val="00C90548"/>
    <w:rsid w:val="00C90F61"/>
    <w:rsid w:val="00CB1A34"/>
    <w:rsid w:val="00CC1D29"/>
    <w:rsid w:val="00CC2D11"/>
    <w:rsid w:val="00CC3FC4"/>
    <w:rsid w:val="00CD15EF"/>
    <w:rsid w:val="00CD3B14"/>
    <w:rsid w:val="00CD5CF5"/>
    <w:rsid w:val="00CD7099"/>
    <w:rsid w:val="00CD77D3"/>
    <w:rsid w:val="00CD7B39"/>
    <w:rsid w:val="00CE2621"/>
    <w:rsid w:val="00CE4D60"/>
    <w:rsid w:val="00CF0004"/>
    <w:rsid w:val="00CF5D00"/>
    <w:rsid w:val="00D4470D"/>
    <w:rsid w:val="00D531E6"/>
    <w:rsid w:val="00D5713E"/>
    <w:rsid w:val="00D82383"/>
    <w:rsid w:val="00D85AAA"/>
    <w:rsid w:val="00D87952"/>
    <w:rsid w:val="00D87B0C"/>
    <w:rsid w:val="00D92F4D"/>
    <w:rsid w:val="00DA0530"/>
    <w:rsid w:val="00DB10FC"/>
    <w:rsid w:val="00DB360B"/>
    <w:rsid w:val="00DC2301"/>
    <w:rsid w:val="00DC25FF"/>
    <w:rsid w:val="00DD3F87"/>
    <w:rsid w:val="00DD5513"/>
    <w:rsid w:val="00DE608C"/>
    <w:rsid w:val="00DE6394"/>
    <w:rsid w:val="00DF675D"/>
    <w:rsid w:val="00E247E5"/>
    <w:rsid w:val="00E2779F"/>
    <w:rsid w:val="00E44986"/>
    <w:rsid w:val="00E53A24"/>
    <w:rsid w:val="00E64200"/>
    <w:rsid w:val="00E70557"/>
    <w:rsid w:val="00E8255A"/>
    <w:rsid w:val="00E9175C"/>
    <w:rsid w:val="00E9284D"/>
    <w:rsid w:val="00EA2A13"/>
    <w:rsid w:val="00EB0C7F"/>
    <w:rsid w:val="00ED7FD1"/>
    <w:rsid w:val="00EE38B5"/>
    <w:rsid w:val="00EE4F45"/>
    <w:rsid w:val="00EE5CEA"/>
    <w:rsid w:val="00EE7D59"/>
    <w:rsid w:val="00EF5FB0"/>
    <w:rsid w:val="00F021A0"/>
    <w:rsid w:val="00F21E02"/>
    <w:rsid w:val="00F317D7"/>
    <w:rsid w:val="00F403DC"/>
    <w:rsid w:val="00F44D23"/>
    <w:rsid w:val="00F44D6A"/>
    <w:rsid w:val="00F45722"/>
    <w:rsid w:val="00F66CD3"/>
    <w:rsid w:val="00F73E33"/>
    <w:rsid w:val="00F867ED"/>
    <w:rsid w:val="00F93F00"/>
    <w:rsid w:val="00FA0E64"/>
    <w:rsid w:val="00FA15F2"/>
    <w:rsid w:val="00FA4FE8"/>
    <w:rsid w:val="00FB4CF0"/>
    <w:rsid w:val="00FC498A"/>
    <w:rsid w:val="00FC4FB4"/>
    <w:rsid w:val="00FC7C58"/>
    <w:rsid w:val="00FD4B52"/>
    <w:rsid w:val="00FF5020"/>
    <w:rsid w:val="01400FCE"/>
    <w:rsid w:val="02023C0B"/>
    <w:rsid w:val="0A3B7CB4"/>
    <w:rsid w:val="0AA57416"/>
    <w:rsid w:val="0B351A4C"/>
    <w:rsid w:val="0FD422DA"/>
    <w:rsid w:val="120706E8"/>
    <w:rsid w:val="12B25F40"/>
    <w:rsid w:val="136C2563"/>
    <w:rsid w:val="13B54954"/>
    <w:rsid w:val="155D68B7"/>
    <w:rsid w:val="17034701"/>
    <w:rsid w:val="17DF5957"/>
    <w:rsid w:val="195E2394"/>
    <w:rsid w:val="1A915985"/>
    <w:rsid w:val="1BFB00DA"/>
    <w:rsid w:val="1C944227"/>
    <w:rsid w:val="1CD52A84"/>
    <w:rsid w:val="1D1C781C"/>
    <w:rsid w:val="1D7A6531"/>
    <w:rsid w:val="20AC5DC8"/>
    <w:rsid w:val="21061AAC"/>
    <w:rsid w:val="210B514F"/>
    <w:rsid w:val="21A9152B"/>
    <w:rsid w:val="24E3082F"/>
    <w:rsid w:val="28107075"/>
    <w:rsid w:val="294B5ED6"/>
    <w:rsid w:val="2AA915E9"/>
    <w:rsid w:val="2B1C66DF"/>
    <w:rsid w:val="2C303FC6"/>
    <w:rsid w:val="2D4E3066"/>
    <w:rsid w:val="2D521927"/>
    <w:rsid w:val="2F843ECC"/>
    <w:rsid w:val="32C755D3"/>
    <w:rsid w:val="32EB29CB"/>
    <w:rsid w:val="34801FEE"/>
    <w:rsid w:val="35107A35"/>
    <w:rsid w:val="367E7D4D"/>
    <w:rsid w:val="37F638EB"/>
    <w:rsid w:val="3828497B"/>
    <w:rsid w:val="38617F7C"/>
    <w:rsid w:val="39B60E85"/>
    <w:rsid w:val="3BB61A22"/>
    <w:rsid w:val="3CA977DF"/>
    <w:rsid w:val="3D017585"/>
    <w:rsid w:val="3D0C6D0A"/>
    <w:rsid w:val="3EF27A3B"/>
    <w:rsid w:val="3F0A100F"/>
    <w:rsid w:val="408C3DD0"/>
    <w:rsid w:val="42E623D3"/>
    <w:rsid w:val="453E2732"/>
    <w:rsid w:val="45C85BAB"/>
    <w:rsid w:val="477637A7"/>
    <w:rsid w:val="48C21855"/>
    <w:rsid w:val="490165FA"/>
    <w:rsid w:val="4AED5FA1"/>
    <w:rsid w:val="4B210AE6"/>
    <w:rsid w:val="4C8428F2"/>
    <w:rsid w:val="4D7B1A22"/>
    <w:rsid w:val="4DA22393"/>
    <w:rsid w:val="4F232F71"/>
    <w:rsid w:val="4F444BBD"/>
    <w:rsid w:val="5153685F"/>
    <w:rsid w:val="51DF4740"/>
    <w:rsid w:val="52347B9E"/>
    <w:rsid w:val="523A5D19"/>
    <w:rsid w:val="524B575C"/>
    <w:rsid w:val="5278065A"/>
    <w:rsid w:val="542A21DB"/>
    <w:rsid w:val="544D6CB9"/>
    <w:rsid w:val="5A79771E"/>
    <w:rsid w:val="5AF82C35"/>
    <w:rsid w:val="5AFD2B20"/>
    <w:rsid w:val="5BE33B95"/>
    <w:rsid w:val="5CCB4666"/>
    <w:rsid w:val="5D12666B"/>
    <w:rsid w:val="5DEA443A"/>
    <w:rsid w:val="5F23638B"/>
    <w:rsid w:val="5F670083"/>
    <w:rsid w:val="6076244F"/>
    <w:rsid w:val="608F7F58"/>
    <w:rsid w:val="62C83BD0"/>
    <w:rsid w:val="65052AB2"/>
    <w:rsid w:val="652E6578"/>
    <w:rsid w:val="658F4EFE"/>
    <w:rsid w:val="68202F09"/>
    <w:rsid w:val="692F13D4"/>
    <w:rsid w:val="698139CA"/>
    <w:rsid w:val="6AFC610E"/>
    <w:rsid w:val="6DC423E4"/>
    <w:rsid w:val="6E9D641C"/>
    <w:rsid w:val="6F3147E5"/>
    <w:rsid w:val="6F753FB7"/>
    <w:rsid w:val="710F4360"/>
    <w:rsid w:val="71C85796"/>
    <w:rsid w:val="71F44AAB"/>
    <w:rsid w:val="739D20C2"/>
    <w:rsid w:val="73CF7706"/>
    <w:rsid w:val="75484179"/>
    <w:rsid w:val="785A2F08"/>
    <w:rsid w:val="794A24D6"/>
    <w:rsid w:val="79A65C69"/>
    <w:rsid w:val="79A76648"/>
    <w:rsid w:val="7C440D4B"/>
    <w:rsid w:val="7D7A5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page number" w:semiHidden="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C6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6E4C64"/>
    <w:rPr>
      <w:sz w:val="18"/>
      <w:szCs w:val="18"/>
    </w:rPr>
  </w:style>
  <w:style w:type="paragraph" w:styleId="a4">
    <w:name w:val="footer"/>
    <w:basedOn w:val="a"/>
    <w:link w:val="Char0"/>
    <w:uiPriority w:val="99"/>
    <w:semiHidden/>
    <w:qFormat/>
    <w:rsid w:val="006E4C64"/>
    <w:pPr>
      <w:tabs>
        <w:tab w:val="center" w:pos="4153"/>
        <w:tab w:val="right" w:pos="8306"/>
      </w:tabs>
      <w:snapToGrid w:val="0"/>
      <w:jc w:val="left"/>
    </w:pPr>
    <w:rPr>
      <w:sz w:val="18"/>
      <w:szCs w:val="18"/>
    </w:rPr>
  </w:style>
  <w:style w:type="paragraph" w:styleId="a5">
    <w:name w:val="header"/>
    <w:basedOn w:val="a"/>
    <w:link w:val="Char1"/>
    <w:uiPriority w:val="99"/>
    <w:semiHidden/>
    <w:qFormat/>
    <w:rsid w:val="006E4C64"/>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unhideWhenUsed/>
    <w:qFormat/>
    <w:rsid w:val="006E4C64"/>
  </w:style>
  <w:style w:type="paragraph" w:customStyle="1" w:styleId="1">
    <w:name w:val="列出段落1"/>
    <w:basedOn w:val="a"/>
    <w:uiPriority w:val="99"/>
    <w:qFormat/>
    <w:rsid w:val="006E4C64"/>
    <w:pPr>
      <w:ind w:firstLineChars="200" w:firstLine="420"/>
    </w:pPr>
  </w:style>
  <w:style w:type="character" w:customStyle="1" w:styleId="Char1">
    <w:name w:val="页眉 Char"/>
    <w:basedOn w:val="a0"/>
    <w:link w:val="a5"/>
    <w:uiPriority w:val="99"/>
    <w:semiHidden/>
    <w:qFormat/>
    <w:locked/>
    <w:rsid w:val="006E4C64"/>
    <w:rPr>
      <w:rFonts w:cs="Times New Roman"/>
      <w:sz w:val="18"/>
      <w:szCs w:val="18"/>
    </w:rPr>
  </w:style>
  <w:style w:type="character" w:customStyle="1" w:styleId="Char0">
    <w:name w:val="页脚 Char"/>
    <w:basedOn w:val="a0"/>
    <w:link w:val="a4"/>
    <w:uiPriority w:val="99"/>
    <w:semiHidden/>
    <w:qFormat/>
    <w:locked/>
    <w:rsid w:val="006E4C64"/>
    <w:rPr>
      <w:rFonts w:cs="Times New Roman"/>
      <w:sz w:val="18"/>
      <w:szCs w:val="18"/>
    </w:rPr>
  </w:style>
  <w:style w:type="character" w:customStyle="1" w:styleId="Char">
    <w:name w:val="批注框文本 Char"/>
    <w:basedOn w:val="a0"/>
    <w:link w:val="a3"/>
    <w:uiPriority w:val="99"/>
    <w:semiHidden/>
    <w:qFormat/>
    <w:rsid w:val="006E4C64"/>
    <w:rPr>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49</cp:revision>
  <cp:lastPrinted>2018-04-25T02:22:00Z</cp:lastPrinted>
  <dcterms:created xsi:type="dcterms:W3CDTF">2020-02-27T02:22:00Z</dcterms:created>
  <dcterms:modified xsi:type="dcterms:W3CDTF">2020-09-22T00:31:00Z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