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9EE7F">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安徽滁州技师学院新校区警务室建设项目</w:t>
      </w:r>
    </w:p>
    <w:p w14:paraId="2DBD459C">
      <w:pPr>
        <w:jc w:val="center"/>
        <w:rPr>
          <w:rFonts w:ascii="宋体" w:hAnsi="宋体" w:eastAsia="宋体" w:cs="宋体"/>
          <w:b/>
          <w:bCs/>
        </w:rPr>
      </w:pPr>
      <w:r>
        <w:rPr>
          <w:rFonts w:hint="eastAsia" w:ascii="宋体" w:hAnsi="宋体" w:eastAsia="宋体" w:cs="宋体"/>
          <w:b/>
          <w:bCs/>
          <w:sz w:val="36"/>
          <w:szCs w:val="36"/>
          <w:lang w:val="en-US" w:eastAsia="zh-CN"/>
        </w:rPr>
        <w:t>清单</w:t>
      </w:r>
      <w:r>
        <w:rPr>
          <w:rFonts w:hint="eastAsia" w:ascii="宋体" w:hAnsi="宋体" w:eastAsia="宋体" w:cs="宋体"/>
          <w:b/>
          <w:bCs/>
          <w:sz w:val="36"/>
          <w:szCs w:val="36"/>
        </w:rPr>
        <w:t>编制说明</w:t>
      </w:r>
    </w:p>
    <w:p w14:paraId="0FB1A1FB">
      <w:pPr>
        <w:autoSpaceDE w:val="0"/>
        <w:autoSpaceDN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一、工程概况</w:t>
      </w:r>
    </w:p>
    <w:p w14:paraId="4626AD74">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en-US" w:eastAsia="zh-CN"/>
        </w:rPr>
        <w:t>本工程为安徽滁州技师学院新校区警务室建设项目</w:t>
      </w:r>
      <w:r>
        <w:rPr>
          <w:rFonts w:hint="eastAsia" w:ascii="宋体" w:hAnsi="宋体" w:eastAsia="宋体" w:cs="宋体"/>
          <w:sz w:val="24"/>
        </w:rPr>
        <w:t>，</w:t>
      </w:r>
      <w:r>
        <w:rPr>
          <w:rFonts w:hint="eastAsia" w:ascii="宋体" w:hAnsi="宋体" w:eastAsia="宋体" w:cs="宋体"/>
          <w:sz w:val="24"/>
          <w:lang w:val="en-US" w:eastAsia="zh-CN"/>
        </w:rPr>
        <w:t>具体内容为购置办公桌椅、安装空调、线路改造、警务室门头侧招及挂牌等</w:t>
      </w:r>
      <w:r>
        <w:rPr>
          <w:rFonts w:hint="eastAsia" w:ascii="宋体" w:hAnsi="宋体" w:eastAsia="宋体" w:cs="宋体"/>
          <w:sz w:val="24"/>
        </w:rPr>
        <w:t>。</w:t>
      </w:r>
    </w:p>
    <w:p w14:paraId="2D29E20A">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二、、编制依据</w:t>
      </w:r>
    </w:p>
    <w:p w14:paraId="041ABA02">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、《建设工程工程量清单计价规范》GB50500-2013；</w:t>
      </w:r>
    </w:p>
    <w:p w14:paraId="57A6D4D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2018版计价：《安徽省建设工程工程量清单计价办法》、《安徽省建设工程费用定额》、《安徽省建设工程施工机械台班费用编制规则》、《安徽省建设工程计价定额(共用册）》、《安徽省建筑工程计价定额》、《安徽省装饰装修工程计价定额》、《安徽</w:t>
      </w:r>
      <w:r>
        <w:rPr>
          <w:rFonts w:hint="eastAsia" w:ascii="宋体" w:hAnsi="宋体" w:eastAsia="宋体" w:cs="宋体"/>
          <w:sz w:val="24"/>
          <w:lang w:val="en-US" w:eastAsia="zh-CN"/>
        </w:rPr>
        <w:t>房屋修缮工程计价</w:t>
      </w:r>
      <w:r>
        <w:rPr>
          <w:rFonts w:hint="eastAsia" w:ascii="宋体" w:hAnsi="宋体" w:eastAsia="宋体" w:cs="宋体"/>
          <w:sz w:val="24"/>
        </w:rPr>
        <w:t>定额》、《安徽省安装工程计价定额》、《2018版安徽省建设工程计价依据修订内容》</w:t>
      </w:r>
      <w:r>
        <w:rPr>
          <w:rFonts w:hint="eastAsia" w:ascii="宋体" w:hAnsi="宋体" w:eastAsia="宋体" w:cs="宋体"/>
          <w:sz w:val="24"/>
          <w:lang w:eastAsia="zh-CN"/>
        </w:rPr>
        <w:t>、《</w:t>
      </w:r>
      <w:r>
        <w:rPr>
          <w:rFonts w:hint="eastAsia" w:ascii="宋体" w:hAnsi="宋体" w:eastAsia="宋体" w:cs="宋体"/>
          <w:sz w:val="24"/>
          <w:lang w:val="en-US" w:eastAsia="zh-CN"/>
        </w:rPr>
        <w:t>动态定额第一期</w:t>
      </w:r>
      <w:r>
        <w:rPr>
          <w:rFonts w:hint="eastAsia" w:ascii="宋体" w:hAnsi="宋体" w:eastAsia="宋体" w:cs="宋体"/>
          <w:sz w:val="24"/>
          <w:lang w:eastAsia="zh-CN"/>
        </w:rPr>
        <w:t>》</w:t>
      </w:r>
      <w:r>
        <w:rPr>
          <w:rFonts w:hint="eastAsia" w:ascii="宋体" w:hAnsi="宋体" w:eastAsia="宋体" w:cs="宋体"/>
          <w:sz w:val="24"/>
        </w:rPr>
        <w:t>等；</w:t>
      </w:r>
    </w:p>
    <w:p w14:paraId="7662BA87">
      <w:pPr>
        <w:snapToGrid w:val="0"/>
        <w:spacing w:line="360" w:lineRule="auto"/>
        <w:ind w:left="0" w:leftChars="0" w:firstLine="420" w:firstLineChars="175"/>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3</w:t>
      </w:r>
      <w:r>
        <w:rPr>
          <w:rFonts w:hint="eastAsia" w:ascii="宋体" w:hAnsi="宋体" w:eastAsia="宋体" w:cs="宋体"/>
          <w:sz w:val="24"/>
        </w:rPr>
        <w:t>、本工程材料价格依据202</w:t>
      </w:r>
      <w:r>
        <w:rPr>
          <w:rFonts w:hint="eastAsia" w:ascii="宋体" w:hAnsi="宋体" w:eastAsia="宋体" w:cs="宋体"/>
          <w:sz w:val="24"/>
          <w:lang w:val="en-US" w:eastAsia="zh-CN"/>
        </w:rPr>
        <w:t>4</w:t>
      </w:r>
      <w:r>
        <w:rPr>
          <w:rFonts w:hint="eastAsia" w:ascii="宋体" w:hAnsi="宋体" w:eastAsia="宋体" w:cs="宋体"/>
          <w:sz w:val="24"/>
        </w:rPr>
        <w:t>年第</w:t>
      </w:r>
      <w:r>
        <w:rPr>
          <w:rFonts w:hint="eastAsia" w:ascii="宋体" w:hAnsi="宋体" w:eastAsia="宋体" w:cs="宋体"/>
          <w:sz w:val="24"/>
          <w:lang w:val="en-US" w:eastAsia="zh-CN"/>
        </w:rPr>
        <w:t>7</w:t>
      </w:r>
      <w:r>
        <w:rPr>
          <w:rFonts w:hint="eastAsia" w:ascii="宋体" w:hAnsi="宋体" w:eastAsia="宋体" w:cs="宋体"/>
          <w:sz w:val="24"/>
        </w:rPr>
        <w:t>期《滁州工程造价信息》，无信息价部分根据市场</w:t>
      </w:r>
      <w:r>
        <w:rPr>
          <w:rFonts w:hint="eastAsia" w:ascii="宋体" w:hAnsi="宋体" w:eastAsia="宋体" w:cs="宋体"/>
          <w:sz w:val="24"/>
          <w:lang w:val="en-US" w:eastAsia="zh-CN"/>
        </w:rPr>
        <w:t>询</w:t>
      </w:r>
      <w:r>
        <w:rPr>
          <w:rFonts w:hint="eastAsia" w:ascii="宋体" w:hAnsi="宋体" w:eastAsia="宋体" w:cs="宋体"/>
          <w:sz w:val="24"/>
        </w:rPr>
        <w:t>价综合考虑，混凝土采用商品砼，砂浆采用</w:t>
      </w:r>
      <w:r>
        <w:rPr>
          <w:rFonts w:hint="eastAsia" w:ascii="宋体" w:hAnsi="宋体" w:eastAsia="宋体" w:cs="宋体"/>
          <w:sz w:val="24"/>
          <w:lang w:val="en-US" w:eastAsia="zh-CN"/>
        </w:rPr>
        <w:t>自拌</w:t>
      </w:r>
      <w:r>
        <w:rPr>
          <w:rFonts w:hint="eastAsia" w:ascii="宋体" w:hAnsi="宋体" w:eastAsia="宋体" w:cs="宋体"/>
          <w:sz w:val="24"/>
        </w:rPr>
        <w:t>砂浆；</w:t>
      </w:r>
    </w:p>
    <w:p w14:paraId="1E45350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、人工费根据安徽省住建厅建标【2021】46号文，按</w:t>
      </w:r>
      <w:r>
        <w:rPr>
          <w:rFonts w:hint="eastAsia" w:ascii="宋体" w:hAnsi="宋体" w:eastAsia="宋体" w:cs="宋体"/>
          <w:sz w:val="24"/>
          <w:lang w:val="en-US" w:eastAsia="zh-CN"/>
        </w:rPr>
        <w:t>158</w:t>
      </w:r>
      <w:r>
        <w:rPr>
          <w:rFonts w:hint="eastAsia" w:ascii="宋体" w:hAnsi="宋体" w:eastAsia="宋体" w:cs="宋体"/>
          <w:sz w:val="24"/>
        </w:rPr>
        <w:t>元/工日计算；</w:t>
      </w:r>
    </w:p>
    <w:p w14:paraId="5AD7B7D3">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、本工程增值税税率执行安徽省造价[2019]7号文件</w:t>
      </w:r>
      <w:r>
        <w:rPr>
          <w:rFonts w:hint="eastAsia" w:ascii="宋体" w:hAnsi="宋体" w:eastAsia="宋体" w:cs="宋体"/>
          <w:sz w:val="24"/>
          <w:lang w:val="en-US" w:eastAsia="zh-CN"/>
        </w:rPr>
        <w:t>按9%计入</w:t>
      </w:r>
      <w:r>
        <w:rPr>
          <w:rFonts w:hint="eastAsia" w:ascii="宋体" w:hAnsi="宋体" w:eastAsia="宋体" w:cs="宋体"/>
          <w:sz w:val="24"/>
        </w:rPr>
        <w:t>；</w:t>
      </w:r>
    </w:p>
    <w:p w14:paraId="1014350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、本工程不可竞争费费率执行建标〔2021〕42号文件；</w:t>
      </w:r>
    </w:p>
    <w:p w14:paraId="123801F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7</w:t>
      </w:r>
      <w:r>
        <w:rPr>
          <w:rFonts w:hint="eastAsia" w:ascii="宋体" w:hAnsi="宋体" w:eastAsia="宋体" w:cs="宋体"/>
          <w:sz w:val="24"/>
        </w:rPr>
        <w:t>、截止202</w:t>
      </w:r>
      <w:r>
        <w:rPr>
          <w:rFonts w:hint="eastAsia" w:ascii="宋体" w:hAnsi="宋体" w:eastAsia="宋体" w:cs="宋体"/>
          <w:sz w:val="24"/>
          <w:lang w:val="en-US" w:eastAsia="zh-CN"/>
        </w:rPr>
        <w:t>4</w:t>
      </w:r>
      <w:r>
        <w:rPr>
          <w:rFonts w:hint="eastAsia" w:ascii="宋体" w:hAnsi="宋体" w:eastAsia="宋体" w:cs="宋体"/>
          <w:sz w:val="24"/>
        </w:rPr>
        <w:t>年</w:t>
      </w:r>
      <w:r>
        <w:rPr>
          <w:rFonts w:hint="eastAsia" w:ascii="宋体" w:hAnsi="宋体" w:eastAsia="宋体" w:cs="宋体"/>
          <w:sz w:val="24"/>
          <w:lang w:val="en-US" w:eastAsia="zh-CN"/>
        </w:rPr>
        <w:t>8</w:t>
      </w:r>
      <w:r>
        <w:rPr>
          <w:rFonts w:hint="eastAsia" w:ascii="宋体" w:hAnsi="宋体" w:eastAsia="宋体" w:cs="宋体"/>
          <w:sz w:val="24"/>
        </w:rPr>
        <w:t>月的省、市有关政策性文件。</w:t>
      </w:r>
    </w:p>
    <w:p w14:paraId="64CD6977">
      <w:pPr>
        <w:snapToGrid w:val="0"/>
        <w:spacing w:line="360" w:lineRule="auto"/>
        <w:ind w:firstLine="482" w:firstLineChars="200"/>
        <w:rPr>
          <w:rFonts w:hint="eastAsia" w:ascii="宋体" w:hAnsi="宋体" w:eastAsia="宋体" w:cs="宋体"/>
          <w:b/>
          <w:bCs/>
          <w:sz w:val="24"/>
          <w:shd w:val="clear" w:color="auto" w:fill="FFFFFF"/>
        </w:rPr>
      </w:pPr>
      <w:r>
        <w:rPr>
          <w:rFonts w:hint="eastAsia" w:ascii="宋体" w:hAnsi="宋体" w:eastAsia="宋体" w:cs="宋体"/>
          <w:b/>
          <w:bCs/>
          <w:sz w:val="24"/>
          <w:shd w:val="clear" w:color="auto" w:fill="FFFFFF"/>
          <w:lang w:val="en-US" w:eastAsia="zh-CN"/>
        </w:rPr>
        <w:t>三</w:t>
      </w:r>
      <w:r>
        <w:rPr>
          <w:rFonts w:hint="eastAsia" w:ascii="宋体" w:hAnsi="宋体" w:eastAsia="宋体" w:cs="宋体"/>
          <w:b/>
          <w:bCs/>
          <w:sz w:val="24"/>
          <w:shd w:val="clear" w:color="auto" w:fill="FFFFFF"/>
        </w:rPr>
        <w:t>、</w:t>
      </w:r>
      <w:r>
        <w:rPr>
          <w:rFonts w:hint="eastAsia" w:ascii="宋体" w:hAnsi="宋体" w:eastAsia="宋体" w:cs="宋体"/>
          <w:b/>
          <w:bCs/>
          <w:sz w:val="24"/>
          <w:shd w:val="clear" w:color="auto" w:fill="FFFFFF"/>
          <w:lang w:val="en-US" w:eastAsia="zh-CN"/>
        </w:rPr>
        <w:t>有关</w:t>
      </w:r>
      <w:r>
        <w:rPr>
          <w:rFonts w:hint="eastAsia" w:ascii="宋体" w:hAnsi="宋体" w:eastAsia="宋体" w:cs="宋体"/>
          <w:b/>
          <w:bCs/>
          <w:sz w:val="24"/>
          <w:shd w:val="clear" w:color="auto" w:fill="FFFFFF"/>
        </w:rPr>
        <w:t>说明</w:t>
      </w:r>
    </w:p>
    <w:p w14:paraId="5B2E929A">
      <w:pPr>
        <w:snapToGrid w:val="0"/>
        <w:spacing w:line="360" w:lineRule="auto"/>
        <w:ind w:firstLine="420" w:firstLineChars="0"/>
        <w:rPr>
          <w:rFonts w:hint="default" w:ascii="宋体" w:hAnsi="宋体" w:eastAsia="宋体" w:cs="宋体"/>
          <w:sz w:val="24"/>
          <w:lang w:val="en-US" w:eastAsia="zh-CN"/>
        </w:rPr>
      </w:pPr>
      <w:r>
        <w:rPr>
          <w:rFonts w:hint="eastAsia" w:ascii="宋体" w:hAnsi="宋体" w:eastAsia="宋体" w:cs="宋体"/>
          <w:sz w:val="24"/>
          <w:lang w:val="en-US" w:eastAsia="zh-CN"/>
        </w:rPr>
        <w:t>1、因业主要求，警务室校外道路一侧增加侧招及门头各一处；</w:t>
      </w:r>
    </w:p>
    <w:p w14:paraId="423629FF">
      <w:pPr>
        <w:pStyle w:val="2"/>
        <w:ind w:left="0" w:leftChars="0" w:firstLine="420" w:firstLineChars="0"/>
        <w:rPr>
          <w:rFonts w:hint="eastAsia"/>
          <w:sz w:val="24"/>
          <w:szCs w:val="24"/>
          <w:lang w:val="en-US" w:eastAsia="zh-CN"/>
        </w:rPr>
      </w:pPr>
      <w:r>
        <w:rPr>
          <w:rFonts w:hint="eastAsia" w:hAnsi="宋体" w:eastAsia="宋体" w:cs="宋体"/>
          <w:sz w:val="24"/>
          <w:szCs w:val="24"/>
          <w:lang w:val="en-US" w:eastAsia="zh-CN"/>
        </w:rPr>
        <w:t>2</w:t>
      </w:r>
      <w:r>
        <w:rPr>
          <w:rFonts w:hint="eastAsia"/>
          <w:sz w:val="24"/>
          <w:szCs w:val="24"/>
          <w:lang w:val="en-US" w:eastAsia="zh-CN"/>
        </w:rPr>
        <w:t>、除非合同中另有规定，工程量清单中每一项单价均应已包括完成相应该项目的工程内容所有的人工、设备、材料和其他伴随服务所发生的所有费用。</w:t>
      </w:r>
    </w:p>
    <w:p w14:paraId="47302CA6">
      <w:pPr>
        <w:pStyle w:val="2"/>
        <w:ind w:left="0" w:leftChars="0" w:firstLine="420" w:firstLineChars="0"/>
        <w:rPr>
          <w:rFonts w:hint="default"/>
          <w:sz w:val="24"/>
          <w:szCs w:val="24"/>
          <w:lang w:val="en-US" w:eastAsia="zh-CN"/>
        </w:rPr>
      </w:pPr>
      <w:r>
        <w:rPr>
          <w:rFonts w:hint="eastAsia"/>
          <w:sz w:val="24"/>
          <w:szCs w:val="24"/>
          <w:lang w:val="en-US" w:eastAsia="zh-CN"/>
        </w:rPr>
        <w:t>3、</w:t>
      </w:r>
      <w:r>
        <w:rPr>
          <w:rFonts w:hint="default"/>
          <w:sz w:val="24"/>
          <w:szCs w:val="24"/>
          <w:lang w:val="en-US" w:eastAsia="zh-CN"/>
        </w:rPr>
        <w:t>独立费项目的综合单价均已包括完成本项目所有的人工费、材料费、机械费、运输费及相关的管理费和利润等，不包含税金；</w:t>
      </w:r>
    </w:p>
    <w:p w14:paraId="4F433F9F">
      <w:pPr>
        <w:pStyle w:val="10"/>
        <w:ind w:left="199" w:hanging="199" w:hangingChars="83"/>
        <w:jc w:val="right"/>
        <w:rPr>
          <w:rFonts w:ascii="宋体" w:hAnsi="宋体" w:eastAsia="宋体" w:cs="宋体"/>
          <w:sz w:val="24"/>
        </w:rPr>
      </w:pPr>
      <w:bookmarkStart w:id="0" w:name="_GoBack"/>
      <w:bookmarkEnd w:id="0"/>
    </w:p>
    <w:sectPr>
      <w:pgSz w:w="11906" w:h="16838"/>
      <w:pgMar w:top="1361" w:right="1417" w:bottom="1361"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40D56264-B96D-4780-B4B3-76A151970E8D}"/>
  </w:font>
  <w:font w:name="金山简魏碑">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jYmQwOTQwNDQ2NmM2MGYzZjgzMTAxNmMzOTZhNGMifQ=="/>
  </w:docVars>
  <w:rsids>
    <w:rsidRoot w:val="0E7464B5"/>
    <w:rsid w:val="000059BD"/>
    <w:rsid w:val="000555F7"/>
    <w:rsid w:val="00094BE6"/>
    <w:rsid w:val="00095842"/>
    <w:rsid w:val="000C0E37"/>
    <w:rsid w:val="000F2E22"/>
    <w:rsid w:val="001961A9"/>
    <w:rsid w:val="001F7550"/>
    <w:rsid w:val="00234BBA"/>
    <w:rsid w:val="002C0DC8"/>
    <w:rsid w:val="002C51E2"/>
    <w:rsid w:val="002E18EF"/>
    <w:rsid w:val="00411CA3"/>
    <w:rsid w:val="004810B5"/>
    <w:rsid w:val="004A1119"/>
    <w:rsid w:val="004F30A3"/>
    <w:rsid w:val="00522999"/>
    <w:rsid w:val="00563B35"/>
    <w:rsid w:val="00583254"/>
    <w:rsid w:val="005A6170"/>
    <w:rsid w:val="005E2181"/>
    <w:rsid w:val="00601163"/>
    <w:rsid w:val="00611145"/>
    <w:rsid w:val="006268D3"/>
    <w:rsid w:val="0064599C"/>
    <w:rsid w:val="00662445"/>
    <w:rsid w:val="006C0005"/>
    <w:rsid w:val="00724337"/>
    <w:rsid w:val="00726288"/>
    <w:rsid w:val="00742AC2"/>
    <w:rsid w:val="0076793B"/>
    <w:rsid w:val="007C0573"/>
    <w:rsid w:val="007F0A1D"/>
    <w:rsid w:val="00820BE8"/>
    <w:rsid w:val="00847369"/>
    <w:rsid w:val="008E6223"/>
    <w:rsid w:val="0095406B"/>
    <w:rsid w:val="00973911"/>
    <w:rsid w:val="00986B1D"/>
    <w:rsid w:val="009B280D"/>
    <w:rsid w:val="00A109C1"/>
    <w:rsid w:val="00A52107"/>
    <w:rsid w:val="00A77871"/>
    <w:rsid w:val="00A85ADF"/>
    <w:rsid w:val="00AB20DC"/>
    <w:rsid w:val="00AC5BE0"/>
    <w:rsid w:val="00AF29B7"/>
    <w:rsid w:val="00AF7891"/>
    <w:rsid w:val="00B15325"/>
    <w:rsid w:val="00B91A68"/>
    <w:rsid w:val="00B9371D"/>
    <w:rsid w:val="00C3758A"/>
    <w:rsid w:val="00C85027"/>
    <w:rsid w:val="00CB5767"/>
    <w:rsid w:val="00D928F0"/>
    <w:rsid w:val="00DF4F21"/>
    <w:rsid w:val="00E12505"/>
    <w:rsid w:val="00E177CA"/>
    <w:rsid w:val="00E17869"/>
    <w:rsid w:val="00E27B3D"/>
    <w:rsid w:val="00F11F0F"/>
    <w:rsid w:val="00F145AC"/>
    <w:rsid w:val="00F262DE"/>
    <w:rsid w:val="00FA755E"/>
    <w:rsid w:val="012F387B"/>
    <w:rsid w:val="017C5C38"/>
    <w:rsid w:val="018A7679"/>
    <w:rsid w:val="01E34469"/>
    <w:rsid w:val="01E41926"/>
    <w:rsid w:val="01F014CC"/>
    <w:rsid w:val="02B8491C"/>
    <w:rsid w:val="02BC1AB4"/>
    <w:rsid w:val="02CE0511"/>
    <w:rsid w:val="03192A63"/>
    <w:rsid w:val="0398183E"/>
    <w:rsid w:val="03CA1FAF"/>
    <w:rsid w:val="04117BDE"/>
    <w:rsid w:val="04131445"/>
    <w:rsid w:val="04B05649"/>
    <w:rsid w:val="04D035F5"/>
    <w:rsid w:val="04DC4690"/>
    <w:rsid w:val="05166FB4"/>
    <w:rsid w:val="05C1597F"/>
    <w:rsid w:val="05C25634"/>
    <w:rsid w:val="05EF0DDB"/>
    <w:rsid w:val="060A74CA"/>
    <w:rsid w:val="0620235A"/>
    <w:rsid w:val="07131EBF"/>
    <w:rsid w:val="071874D5"/>
    <w:rsid w:val="072F302C"/>
    <w:rsid w:val="07AB20F7"/>
    <w:rsid w:val="07B81E90"/>
    <w:rsid w:val="07F7358F"/>
    <w:rsid w:val="07F92E63"/>
    <w:rsid w:val="083307CB"/>
    <w:rsid w:val="086C1887"/>
    <w:rsid w:val="08962DA7"/>
    <w:rsid w:val="08B22D9A"/>
    <w:rsid w:val="09306EAF"/>
    <w:rsid w:val="09624302"/>
    <w:rsid w:val="097204B5"/>
    <w:rsid w:val="09ED69F7"/>
    <w:rsid w:val="0AA23C86"/>
    <w:rsid w:val="0AAE43D8"/>
    <w:rsid w:val="0ABD286D"/>
    <w:rsid w:val="0AFC39C3"/>
    <w:rsid w:val="0B42435B"/>
    <w:rsid w:val="0B482FB1"/>
    <w:rsid w:val="0B494101"/>
    <w:rsid w:val="0B7A69B0"/>
    <w:rsid w:val="0BFA53FB"/>
    <w:rsid w:val="0C2935FC"/>
    <w:rsid w:val="0C2D757F"/>
    <w:rsid w:val="0C5B0590"/>
    <w:rsid w:val="0CAF4438"/>
    <w:rsid w:val="0CC06645"/>
    <w:rsid w:val="0CF94455"/>
    <w:rsid w:val="0D130661"/>
    <w:rsid w:val="0D1D00AA"/>
    <w:rsid w:val="0D3B53AC"/>
    <w:rsid w:val="0E386E48"/>
    <w:rsid w:val="0E742273"/>
    <w:rsid w:val="0E7464B5"/>
    <w:rsid w:val="0E7C21C0"/>
    <w:rsid w:val="0F774D27"/>
    <w:rsid w:val="0FBB7E82"/>
    <w:rsid w:val="0FDF3286"/>
    <w:rsid w:val="0FF52AA9"/>
    <w:rsid w:val="104135F9"/>
    <w:rsid w:val="104B293D"/>
    <w:rsid w:val="10C04E65"/>
    <w:rsid w:val="11E51FF8"/>
    <w:rsid w:val="12372CCA"/>
    <w:rsid w:val="125207DD"/>
    <w:rsid w:val="125353AB"/>
    <w:rsid w:val="12816876"/>
    <w:rsid w:val="12B4501E"/>
    <w:rsid w:val="12DE15D3"/>
    <w:rsid w:val="12EC7E23"/>
    <w:rsid w:val="134A0FF3"/>
    <w:rsid w:val="13A85212"/>
    <w:rsid w:val="13BF54DD"/>
    <w:rsid w:val="13D1468C"/>
    <w:rsid w:val="13DC135F"/>
    <w:rsid w:val="142A2365"/>
    <w:rsid w:val="144C03F6"/>
    <w:rsid w:val="145A2CEA"/>
    <w:rsid w:val="146C4074"/>
    <w:rsid w:val="14C173FE"/>
    <w:rsid w:val="154A11A2"/>
    <w:rsid w:val="155672C6"/>
    <w:rsid w:val="16183C4C"/>
    <w:rsid w:val="161A5018"/>
    <w:rsid w:val="16E178E4"/>
    <w:rsid w:val="16F54663"/>
    <w:rsid w:val="17033CFE"/>
    <w:rsid w:val="17562080"/>
    <w:rsid w:val="18100480"/>
    <w:rsid w:val="18121827"/>
    <w:rsid w:val="184D6F90"/>
    <w:rsid w:val="186C341D"/>
    <w:rsid w:val="188624F1"/>
    <w:rsid w:val="18A94431"/>
    <w:rsid w:val="18BA663E"/>
    <w:rsid w:val="18CD39BF"/>
    <w:rsid w:val="18D23988"/>
    <w:rsid w:val="199318F1"/>
    <w:rsid w:val="199D5716"/>
    <w:rsid w:val="1A495ECC"/>
    <w:rsid w:val="1A5B3475"/>
    <w:rsid w:val="1AC35C7E"/>
    <w:rsid w:val="1B60171F"/>
    <w:rsid w:val="1B6D7998"/>
    <w:rsid w:val="1C01346E"/>
    <w:rsid w:val="1C085913"/>
    <w:rsid w:val="1C6F14EE"/>
    <w:rsid w:val="1CF245F9"/>
    <w:rsid w:val="1D9A552E"/>
    <w:rsid w:val="1DD312CC"/>
    <w:rsid w:val="1DD75C24"/>
    <w:rsid w:val="1E546B22"/>
    <w:rsid w:val="1E9F64FC"/>
    <w:rsid w:val="1EF87EC0"/>
    <w:rsid w:val="1F6E1F30"/>
    <w:rsid w:val="1FEF5EF4"/>
    <w:rsid w:val="2011123A"/>
    <w:rsid w:val="20531911"/>
    <w:rsid w:val="20547B2F"/>
    <w:rsid w:val="2059498F"/>
    <w:rsid w:val="212254B5"/>
    <w:rsid w:val="218617B3"/>
    <w:rsid w:val="227A7809"/>
    <w:rsid w:val="23E36F2E"/>
    <w:rsid w:val="247D2BDF"/>
    <w:rsid w:val="24DB1E16"/>
    <w:rsid w:val="24F72BA0"/>
    <w:rsid w:val="252E0198"/>
    <w:rsid w:val="2557688F"/>
    <w:rsid w:val="25626486"/>
    <w:rsid w:val="25EC16E5"/>
    <w:rsid w:val="26062496"/>
    <w:rsid w:val="26170C2C"/>
    <w:rsid w:val="26296BB1"/>
    <w:rsid w:val="265E2CFF"/>
    <w:rsid w:val="26BF60CA"/>
    <w:rsid w:val="274F1987"/>
    <w:rsid w:val="27637812"/>
    <w:rsid w:val="27CB6172"/>
    <w:rsid w:val="27EC7E96"/>
    <w:rsid w:val="282D6A80"/>
    <w:rsid w:val="283E4B96"/>
    <w:rsid w:val="28F434A6"/>
    <w:rsid w:val="299D3B3E"/>
    <w:rsid w:val="29FA689B"/>
    <w:rsid w:val="2A1C0F07"/>
    <w:rsid w:val="2ADB2B70"/>
    <w:rsid w:val="2B6A1419"/>
    <w:rsid w:val="2BD55811"/>
    <w:rsid w:val="2BDD0222"/>
    <w:rsid w:val="2BF653E2"/>
    <w:rsid w:val="2C36442D"/>
    <w:rsid w:val="2C697D08"/>
    <w:rsid w:val="2C6B0651"/>
    <w:rsid w:val="2C8F673E"/>
    <w:rsid w:val="2D960FD0"/>
    <w:rsid w:val="2DBA2F11"/>
    <w:rsid w:val="2DD5194C"/>
    <w:rsid w:val="2E100334"/>
    <w:rsid w:val="2E491063"/>
    <w:rsid w:val="2F3E7229"/>
    <w:rsid w:val="2FFF0CC3"/>
    <w:rsid w:val="30171D1C"/>
    <w:rsid w:val="30202DD3"/>
    <w:rsid w:val="302F6D3D"/>
    <w:rsid w:val="305331A8"/>
    <w:rsid w:val="30AE37D6"/>
    <w:rsid w:val="30DA2EB8"/>
    <w:rsid w:val="30DA5678"/>
    <w:rsid w:val="30DB278A"/>
    <w:rsid w:val="30DC2204"/>
    <w:rsid w:val="30EE6968"/>
    <w:rsid w:val="311104BF"/>
    <w:rsid w:val="31297131"/>
    <w:rsid w:val="31774C75"/>
    <w:rsid w:val="317E6AD6"/>
    <w:rsid w:val="319035BD"/>
    <w:rsid w:val="319E7F73"/>
    <w:rsid w:val="31AF6817"/>
    <w:rsid w:val="31C3435E"/>
    <w:rsid w:val="31CF4AB1"/>
    <w:rsid w:val="323837B0"/>
    <w:rsid w:val="32394865"/>
    <w:rsid w:val="33526F31"/>
    <w:rsid w:val="33BE4200"/>
    <w:rsid w:val="33CA3782"/>
    <w:rsid w:val="34592D57"/>
    <w:rsid w:val="349D03FB"/>
    <w:rsid w:val="34C53F49"/>
    <w:rsid w:val="34C93A39"/>
    <w:rsid w:val="357B0819"/>
    <w:rsid w:val="35A85D44"/>
    <w:rsid w:val="35CC2F4D"/>
    <w:rsid w:val="361E0CAB"/>
    <w:rsid w:val="370573E0"/>
    <w:rsid w:val="37C4498C"/>
    <w:rsid w:val="37DA5F5D"/>
    <w:rsid w:val="382563AD"/>
    <w:rsid w:val="386F17EB"/>
    <w:rsid w:val="387106C6"/>
    <w:rsid w:val="38EF600A"/>
    <w:rsid w:val="38F35529"/>
    <w:rsid w:val="3A1453CE"/>
    <w:rsid w:val="3A8945B6"/>
    <w:rsid w:val="3A922841"/>
    <w:rsid w:val="3AD4138A"/>
    <w:rsid w:val="3AE159FC"/>
    <w:rsid w:val="3B337E5E"/>
    <w:rsid w:val="3B4958D4"/>
    <w:rsid w:val="3C2564E5"/>
    <w:rsid w:val="3C2B322B"/>
    <w:rsid w:val="3C570CD3"/>
    <w:rsid w:val="3C957590"/>
    <w:rsid w:val="3C990195"/>
    <w:rsid w:val="3CA7082E"/>
    <w:rsid w:val="3CEF3887"/>
    <w:rsid w:val="3D165A30"/>
    <w:rsid w:val="3D3954D4"/>
    <w:rsid w:val="3DFD26B4"/>
    <w:rsid w:val="3E052601"/>
    <w:rsid w:val="3EBC0CA4"/>
    <w:rsid w:val="3EC0548F"/>
    <w:rsid w:val="3F4F7231"/>
    <w:rsid w:val="4001738E"/>
    <w:rsid w:val="40104543"/>
    <w:rsid w:val="402F5BFF"/>
    <w:rsid w:val="40705088"/>
    <w:rsid w:val="40772ED9"/>
    <w:rsid w:val="410F6C78"/>
    <w:rsid w:val="4137255E"/>
    <w:rsid w:val="41F75E12"/>
    <w:rsid w:val="42243318"/>
    <w:rsid w:val="422A1401"/>
    <w:rsid w:val="432E5552"/>
    <w:rsid w:val="4359255B"/>
    <w:rsid w:val="43F40E94"/>
    <w:rsid w:val="44612074"/>
    <w:rsid w:val="44675FAE"/>
    <w:rsid w:val="44A45929"/>
    <w:rsid w:val="44FB1346"/>
    <w:rsid w:val="45885BD6"/>
    <w:rsid w:val="4609638B"/>
    <w:rsid w:val="46304198"/>
    <w:rsid w:val="463178EA"/>
    <w:rsid w:val="46C61618"/>
    <w:rsid w:val="46EE732F"/>
    <w:rsid w:val="47C63E08"/>
    <w:rsid w:val="47D76015"/>
    <w:rsid w:val="47F2744B"/>
    <w:rsid w:val="48CE07FD"/>
    <w:rsid w:val="49640090"/>
    <w:rsid w:val="49902920"/>
    <w:rsid w:val="4A834FF9"/>
    <w:rsid w:val="4A9D52F4"/>
    <w:rsid w:val="4AB16FF2"/>
    <w:rsid w:val="4AF03556"/>
    <w:rsid w:val="4B6C2DC0"/>
    <w:rsid w:val="4C303F46"/>
    <w:rsid w:val="4C9D08D4"/>
    <w:rsid w:val="4DD07F02"/>
    <w:rsid w:val="4DEF71E3"/>
    <w:rsid w:val="4E197B8B"/>
    <w:rsid w:val="4E6A1991"/>
    <w:rsid w:val="4E7B594C"/>
    <w:rsid w:val="4E883FA3"/>
    <w:rsid w:val="50461474"/>
    <w:rsid w:val="50B0231B"/>
    <w:rsid w:val="50CD6207"/>
    <w:rsid w:val="513D15DF"/>
    <w:rsid w:val="52074D8E"/>
    <w:rsid w:val="52285DEB"/>
    <w:rsid w:val="522E506C"/>
    <w:rsid w:val="52C5188C"/>
    <w:rsid w:val="52F83A10"/>
    <w:rsid w:val="53424C8B"/>
    <w:rsid w:val="53E77EC8"/>
    <w:rsid w:val="54216F96"/>
    <w:rsid w:val="544E58B1"/>
    <w:rsid w:val="552C5FA9"/>
    <w:rsid w:val="55375265"/>
    <w:rsid w:val="555269DF"/>
    <w:rsid w:val="56413FDA"/>
    <w:rsid w:val="569F68EF"/>
    <w:rsid w:val="56F22D57"/>
    <w:rsid w:val="573B00AE"/>
    <w:rsid w:val="57B670B9"/>
    <w:rsid w:val="5812266D"/>
    <w:rsid w:val="58680B61"/>
    <w:rsid w:val="58695332"/>
    <w:rsid w:val="588E44CE"/>
    <w:rsid w:val="58C44394"/>
    <w:rsid w:val="5A160C1F"/>
    <w:rsid w:val="5A22324E"/>
    <w:rsid w:val="5AAD3A63"/>
    <w:rsid w:val="5ABA77FD"/>
    <w:rsid w:val="5AC53F6F"/>
    <w:rsid w:val="5B184523"/>
    <w:rsid w:val="5C441A74"/>
    <w:rsid w:val="5C7834CB"/>
    <w:rsid w:val="5CB74C7D"/>
    <w:rsid w:val="5EEA1110"/>
    <w:rsid w:val="5F3C0317"/>
    <w:rsid w:val="5FAE03C8"/>
    <w:rsid w:val="6018101F"/>
    <w:rsid w:val="604129D6"/>
    <w:rsid w:val="60A57549"/>
    <w:rsid w:val="60AE7E03"/>
    <w:rsid w:val="60FC7F19"/>
    <w:rsid w:val="6109328C"/>
    <w:rsid w:val="614D16E0"/>
    <w:rsid w:val="61532759"/>
    <w:rsid w:val="616A2002"/>
    <w:rsid w:val="621C0D9D"/>
    <w:rsid w:val="628522C9"/>
    <w:rsid w:val="629270AB"/>
    <w:rsid w:val="63305646"/>
    <w:rsid w:val="6388628E"/>
    <w:rsid w:val="63C60FC0"/>
    <w:rsid w:val="640B731B"/>
    <w:rsid w:val="646E127F"/>
    <w:rsid w:val="64B01A97"/>
    <w:rsid w:val="64C5396E"/>
    <w:rsid w:val="653C14D2"/>
    <w:rsid w:val="65A67C2C"/>
    <w:rsid w:val="65A96DEB"/>
    <w:rsid w:val="66D61976"/>
    <w:rsid w:val="6708449C"/>
    <w:rsid w:val="67736D4F"/>
    <w:rsid w:val="67884092"/>
    <w:rsid w:val="68007598"/>
    <w:rsid w:val="68530388"/>
    <w:rsid w:val="68680898"/>
    <w:rsid w:val="687704BD"/>
    <w:rsid w:val="68C301C4"/>
    <w:rsid w:val="68F91E38"/>
    <w:rsid w:val="6ADD1C48"/>
    <w:rsid w:val="6B3A4875"/>
    <w:rsid w:val="6BD05FDD"/>
    <w:rsid w:val="6C103720"/>
    <w:rsid w:val="6C9205D9"/>
    <w:rsid w:val="6CB11F89"/>
    <w:rsid w:val="6DAF2D23"/>
    <w:rsid w:val="6DCD0259"/>
    <w:rsid w:val="6E3672F0"/>
    <w:rsid w:val="6E5D2D55"/>
    <w:rsid w:val="6E751F61"/>
    <w:rsid w:val="6E8126B3"/>
    <w:rsid w:val="6E8E4DD0"/>
    <w:rsid w:val="6FCE57E4"/>
    <w:rsid w:val="6FD1766A"/>
    <w:rsid w:val="706B26C1"/>
    <w:rsid w:val="71A60683"/>
    <w:rsid w:val="71AA1F21"/>
    <w:rsid w:val="71C83778"/>
    <w:rsid w:val="724F42E1"/>
    <w:rsid w:val="7285073E"/>
    <w:rsid w:val="72ED633B"/>
    <w:rsid w:val="7309711B"/>
    <w:rsid w:val="736A623C"/>
    <w:rsid w:val="73C46BE7"/>
    <w:rsid w:val="74367CF4"/>
    <w:rsid w:val="74D6127F"/>
    <w:rsid w:val="74FE3B1F"/>
    <w:rsid w:val="75B10C64"/>
    <w:rsid w:val="75B90985"/>
    <w:rsid w:val="76373F9F"/>
    <w:rsid w:val="764F3097"/>
    <w:rsid w:val="76524935"/>
    <w:rsid w:val="76612DCA"/>
    <w:rsid w:val="769F69B2"/>
    <w:rsid w:val="76DF266D"/>
    <w:rsid w:val="77434404"/>
    <w:rsid w:val="77B85277"/>
    <w:rsid w:val="781F08F7"/>
    <w:rsid w:val="79167E9C"/>
    <w:rsid w:val="791B1956"/>
    <w:rsid w:val="791D56CF"/>
    <w:rsid w:val="7A0774F4"/>
    <w:rsid w:val="7A15284A"/>
    <w:rsid w:val="7B0326A2"/>
    <w:rsid w:val="7B3506D7"/>
    <w:rsid w:val="7B5829EE"/>
    <w:rsid w:val="7BB125DD"/>
    <w:rsid w:val="7C181C5C"/>
    <w:rsid w:val="7E9E08FB"/>
    <w:rsid w:val="7EBF54B3"/>
    <w:rsid w:val="7ECF6A17"/>
    <w:rsid w:val="7F203823"/>
    <w:rsid w:val="7F3C6183"/>
    <w:rsid w:val="7FCC1669"/>
    <w:rsid w:val="7FCE778F"/>
    <w:rsid w:val="7FEB5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autoRedefine/>
    <w:qFormat/>
    <w:uiPriority w:val="0"/>
    <w:pPr>
      <w:keepNext/>
      <w:keepLines/>
      <w:spacing w:line="440" w:lineRule="exact"/>
      <w:ind w:firstLine="422" w:firstLineChars="200"/>
      <w:outlineLvl w:val="1"/>
    </w:pPr>
    <w:rPr>
      <w:rFonts w:ascii="黑体" w:hAnsi="黑体" w:eastAsia="黑体"/>
      <w:b/>
      <w:bCs/>
      <w:szCs w:val="21"/>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qFormat/>
    <w:uiPriority w:val="0"/>
    <w:pPr>
      <w:spacing w:line="360" w:lineRule="auto"/>
      <w:ind w:firstLine="200" w:firstLineChars="200"/>
    </w:pPr>
    <w:rPr>
      <w:rFonts w:ascii="宋体"/>
      <w:szCs w:val="20"/>
    </w:rPr>
  </w:style>
  <w:style w:type="paragraph" w:styleId="3">
    <w:name w:val="Body Text Indent"/>
    <w:basedOn w:val="1"/>
    <w:next w:val="4"/>
    <w:autoRedefine/>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6">
    <w:name w:val="Plain Text"/>
    <w:basedOn w:val="1"/>
    <w:autoRedefine/>
    <w:qFormat/>
    <w:uiPriority w:val="0"/>
    <w:rPr>
      <w:rFonts w:ascii="宋体" w:hAnsi="Courier New" w:cs="金山简魏碑"/>
      <w:szCs w:val="21"/>
    </w:rPr>
  </w:style>
  <w:style w:type="paragraph" w:styleId="7">
    <w:name w:val="Body Text Indent 2"/>
    <w:basedOn w:val="1"/>
    <w:autoRedefine/>
    <w:qFormat/>
    <w:uiPriority w:val="0"/>
    <w:pPr>
      <w:spacing w:line="360" w:lineRule="exact"/>
      <w:ind w:firstLine="600" w:firstLineChars="250"/>
      <w:jc w:val="left"/>
    </w:pPr>
    <w:rPr>
      <w:sz w:val="24"/>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autoRedefine/>
    <w:unhideWhenUsed/>
    <w:qFormat/>
    <w:uiPriority w:val="0"/>
    <w:pPr>
      <w:ind w:left="200" w:hanging="200" w:hangingChars="200"/>
      <w:contextualSpacing/>
    </w:pPr>
    <w:rPr>
      <w:rFonts w:eastAsia="仿宋_GB2312" w:cs="仿宋_GB2312"/>
      <w:sz w:val="30"/>
      <w:szCs w:val="30"/>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651</Words>
  <Characters>702</Characters>
  <Lines>25</Lines>
  <Paragraphs>7</Paragraphs>
  <TotalTime>1</TotalTime>
  <ScaleCrop>false</ScaleCrop>
  <LinksUpToDate>false</LinksUpToDate>
  <CharactersWithSpaces>704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2020-09-24T00:32:00Z</dcterms:created>
  <cp:lastPrinted>2022-08-31T08:47:00Z</cp:lastPrinted>
  <dcterms:modified xsi:type="dcterms:W3CDTF">2024-09-02T10:50:27Z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E72B46605E05415FB6C1921ACD0D0A60_13</vt:lpwstr>
  </property>
</Properties>
</file>